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AD63E" w14:textId="2BD4648B" w:rsidR="0088336B" w:rsidRPr="005F7C9F" w:rsidRDefault="001438F3" w:rsidP="008E4E76">
      <w:pPr>
        <w:jc w:val="center"/>
        <w:rPr>
          <w:b/>
          <w:sz w:val="32"/>
          <w:szCs w:val="32"/>
        </w:rPr>
      </w:pPr>
      <w:r w:rsidRPr="005F7C9F">
        <w:rPr>
          <w:b/>
          <w:sz w:val="32"/>
          <w:szCs w:val="32"/>
        </w:rPr>
        <w:t xml:space="preserve">Promoting, Valuing and Monitoring Student Engagement </w:t>
      </w:r>
      <w:r w:rsidRPr="00287DD2">
        <w:rPr>
          <w:b/>
          <w:sz w:val="32"/>
          <w:szCs w:val="32"/>
        </w:rPr>
        <w:t>in 201</w:t>
      </w:r>
      <w:r w:rsidR="005F7C9F" w:rsidRPr="00287DD2">
        <w:rPr>
          <w:b/>
          <w:sz w:val="32"/>
          <w:szCs w:val="32"/>
        </w:rPr>
        <w:t>8/9</w:t>
      </w:r>
    </w:p>
    <w:p w14:paraId="2C69F687" w14:textId="77777777" w:rsidR="003A0004" w:rsidRPr="00AE2E19" w:rsidRDefault="003A0004" w:rsidP="005F7C9F">
      <w:pPr>
        <w:tabs>
          <w:tab w:val="left" w:pos="1899"/>
          <w:tab w:val="left" w:pos="4336"/>
        </w:tabs>
        <w:jc w:val="both"/>
        <w:rPr>
          <w:sz w:val="24"/>
          <w:szCs w:val="24"/>
        </w:rPr>
      </w:pPr>
    </w:p>
    <w:p w14:paraId="3E79A17A" w14:textId="6B874863" w:rsidR="00E158E8" w:rsidRDefault="00274C2E" w:rsidP="00DE0FBF">
      <w:pPr>
        <w:tabs>
          <w:tab w:val="left" w:pos="1899"/>
          <w:tab w:val="left" w:pos="4336"/>
        </w:tabs>
        <w:spacing w:after="0"/>
        <w:jc w:val="both"/>
        <w:rPr>
          <w:sz w:val="24"/>
          <w:szCs w:val="24"/>
        </w:rPr>
      </w:pPr>
      <w:r w:rsidRPr="00AE2E19">
        <w:rPr>
          <w:sz w:val="24"/>
          <w:szCs w:val="24"/>
        </w:rPr>
        <w:t>Liverpool</w:t>
      </w:r>
      <w:bookmarkStart w:id="0" w:name="_GoBack"/>
      <w:bookmarkEnd w:id="0"/>
      <w:r w:rsidRPr="00AE2E19">
        <w:rPr>
          <w:sz w:val="24"/>
          <w:szCs w:val="24"/>
        </w:rPr>
        <w:t xml:space="preserve"> Hope </w:t>
      </w:r>
      <w:r w:rsidR="00D84DC9" w:rsidRPr="00AE2E19">
        <w:rPr>
          <w:sz w:val="24"/>
          <w:szCs w:val="24"/>
        </w:rPr>
        <w:t>U</w:t>
      </w:r>
      <w:r w:rsidRPr="00AE2E19">
        <w:rPr>
          <w:sz w:val="24"/>
          <w:szCs w:val="24"/>
        </w:rPr>
        <w:t xml:space="preserve">niversity recognises that </w:t>
      </w:r>
      <w:r w:rsidR="00D064F5">
        <w:rPr>
          <w:sz w:val="24"/>
          <w:szCs w:val="24"/>
        </w:rPr>
        <w:t>consistent engagement</w:t>
      </w:r>
      <w:r w:rsidRPr="00AE2E19">
        <w:rPr>
          <w:sz w:val="24"/>
          <w:szCs w:val="24"/>
        </w:rPr>
        <w:t xml:space="preserve"> of students in their studies is key to </w:t>
      </w:r>
      <w:r w:rsidR="00C37E8B">
        <w:rPr>
          <w:sz w:val="24"/>
          <w:szCs w:val="24"/>
        </w:rPr>
        <w:t xml:space="preserve">remaining on the course and achieving progression and </w:t>
      </w:r>
      <w:r w:rsidRPr="00AE2E19">
        <w:rPr>
          <w:sz w:val="24"/>
          <w:szCs w:val="24"/>
        </w:rPr>
        <w:t>successful outcomes of study</w:t>
      </w:r>
      <w:r w:rsidR="00C37E8B">
        <w:rPr>
          <w:sz w:val="24"/>
          <w:szCs w:val="24"/>
        </w:rPr>
        <w:t xml:space="preserve">. </w:t>
      </w:r>
      <w:r w:rsidRPr="00AE2E19">
        <w:rPr>
          <w:sz w:val="24"/>
          <w:szCs w:val="24"/>
        </w:rPr>
        <w:t>The University sought feedback</w:t>
      </w:r>
      <w:r w:rsidR="00383BDB">
        <w:rPr>
          <w:sz w:val="24"/>
          <w:szCs w:val="24"/>
        </w:rPr>
        <w:t xml:space="preserve"> </w:t>
      </w:r>
      <w:r w:rsidRPr="00AE2E19">
        <w:rPr>
          <w:sz w:val="24"/>
          <w:szCs w:val="24"/>
        </w:rPr>
        <w:t xml:space="preserve">from a </w:t>
      </w:r>
      <w:r w:rsidR="00C37E8B">
        <w:rPr>
          <w:sz w:val="24"/>
          <w:szCs w:val="24"/>
        </w:rPr>
        <w:t xml:space="preserve">wide </w:t>
      </w:r>
      <w:r w:rsidRPr="00AE2E19">
        <w:rPr>
          <w:sz w:val="24"/>
          <w:szCs w:val="24"/>
        </w:rPr>
        <w:t xml:space="preserve">range of staff and students </w:t>
      </w:r>
      <w:r w:rsidR="00383BDB">
        <w:rPr>
          <w:sz w:val="24"/>
          <w:szCs w:val="24"/>
        </w:rPr>
        <w:t>in 2017</w:t>
      </w:r>
      <w:r w:rsidR="00383BDB" w:rsidRPr="00AE2E19">
        <w:rPr>
          <w:sz w:val="24"/>
          <w:szCs w:val="24"/>
        </w:rPr>
        <w:t xml:space="preserve"> </w:t>
      </w:r>
      <w:r w:rsidRPr="00AE2E19">
        <w:rPr>
          <w:sz w:val="24"/>
          <w:szCs w:val="24"/>
        </w:rPr>
        <w:t xml:space="preserve">with a view to </w:t>
      </w:r>
      <w:r w:rsidR="00C37E8B">
        <w:rPr>
          <w:sz w:val="24"/>
          <w:szCs w:val="24"/>
        </w:rPr>
        <w:t>markedly i</w:t>
      </w:r>
      <w:r w:rsidR="00E506BC">
        <w:rPr>
          <w:sz w:val="24"/>
          <w:szCs w:val="24"/>
        </w:rPr>
        <w:t>m</w:t>
      </w:r>
      <w:r w:rsidR="00C37E8B">
        <w:rPr>
          <w:sz w:val="24"/>
          <w:szCs w:val="24"/>
        </w:rPr>
        <w:t>proving</w:t>
      </w:r>
      <w:r w:rsidRPr="00AE2E19">
        <w:rPr>
          <w:sz w:val="24"/>
          <w:szCs w:val="24"/>
        </w:rPr>
        <w:t xml:space="preserve"> engagement </w:t>
      </w:r>
      <w:r w:rsidR="00B3121C">
        <w:rPr>
          <w:sz w:val="24"/>
          <w:szCs w:val="24"/>
        </w:rPr>
        <w:t>from</w:t>
      </w:r>
      <w:r w:rsidRPr="00AE2E19">
        <w:rPr>
          <w:sz w:val="24"/>
          <w:szCs w:val="24"/>
        </w:rPr>
        <w:t xml:space="preserve"> the 17/18 level C cohort</w:t>
      </w:r>
      <w:r w:rsidR="00383BDB">
        <w:rPr>
          <w:sz w:val="24"/>
          <w:szCs w:val="24"/>
        </w:rPr>
        <w:t>. Following the su</w:t>
      </w:r>
      <w:r w:rsidR="00195384">
        <w:rPr>
          <w:sz w:val="24"/>
          <w:szCs w:val="24"/>
        </w:rPr>
        <w:t>ccessful implementation of this strategy,</w:t>
      </w:r>
      <w:r w:rsidR="00383BDB">
        <w:rPr>
          <w:sz w:val="24"/>
          <w:szCs w:val="24"/>
        </w:rPr>
        <w:t xml:space="preserve"> </w:t>
      </w:r>
      <w:r w:rsidR="00195384">
        <w:rPr>
          <w:sz w:val="24"/>
          <w:szCs w:val="24"/>
        </w:rPr>
        <w:t xml:space="preserve">the processes have been reviewed and discussed with HoDs. </w:t>
      </w:r>
      <w:r w:rsidR="00D74BB6">
        <w:rPr>
          <w:sz w:val="24"/>
          <w:szCs w:val="24"/>
        </w:rPr>
        <w:t>T</w:t>
      </w:r>
      <w:r w:rsidR="00383BDB" w:rsidRPr="006A5DFB">
        <w:rPr>
          <w:sz w:val="24"/>
          <w:szCs w:val="24"/>
        </w:rPr>
        <w:t>his document is an enhancement covering both Level C</w:t>
      </w:r>
      <w:r w:rsidR="00B74379" w:rsidRPr="006A5DFB">
        <w:rPr>
          <w:sz w:val="24"/>
          <w:szCs w:val="24"/>
        </w:rPr>
        <w:t>*</w:t>
      </w:r>
      <w:r w:rsidR="00383BDB" w:rsidRPr="006A5DFB">
        <w:rPr>
          <w:sz w:val="24"/>
          <w:szCs w:val="24"/>
        </w:rPr>
        <w:t xml:space="preserve"> and </w:t>
      </w:r>
      <w:r w:rsidR="006A5DFB">
        <w:rPr>
          <w:sz w:val="24"/>
          <w:szCs w:val="24"/>
        </w:rPr>
        <w:t xml:space="preserve">from September </w:t>
      </w:r>
      <w:r w:rsidR="00B74379" w:rsidRPr="00B74379">
        <w:rPr>
          <w:sz w:val="24"/>
          <w:szCs w:val="24"/>
        </w:rPr>
        <w:t>2018.</w:t>
      </w:r>
    </w:p>
    <w:p w14:paraId="23C07F72" w14:textId="35A6770D" w:rsidR="00DE0FBF" w:rsidRPr="00DE0FBF" w:rsidRDefault="00DE0FBF" w:rsidP="00C10D3F">
      <w:pPr>
        <w:tabs>
          <w:tab w:val="left" w:pos="1899"/>
          <w:tab w:val="left" w:pos="4336"/>
        </w:tabs>
        <w:spacing w:after="0"/>
        <w:jc w:val="both"/>
        <w:rPr>
          <w:sz w:val="16"/>
          <w:szCs w:val="24"/>
        </w:rPr>
      </w:pPr>
      <w:r w:rsidRPr="00DE0FBF">
        <w:rPr>
          <w:sz w:val="16"/>
          <w:szCs w:val="24"/>
        </w:rPr>
        <w:t>*For professional courses, with permission of the Chair of Senate, the practical details of delivery may differ slightly from those in this document.</w:t>
      </w:r>
    </w:p>
    <w:p w14:paraId="01742B5E" w14:textId="362B2C6C" w:rsidR="00DA50F0" w:rsidRDefault="00DA50F0" w:rsidP="00E940B1">
      <w:pPr>
        <w:tabs>
          <w:tab w:val="left" w:pos="1899"/>
          <w:tab w:val="left" w:pos="4336"/>
        </w:tabs>
        <w:jc w:val="both"/>
        <w:rPr>
          <w:sz w:val="24"/>
          <w:szCs w:val="24"/>
        </w:rPr>
      </w:pPr>
    </w:p>
    <w:p w14:paraId="315405E6" w14:textId="14A1764B" w:rsidR="00E940B1" w:rsidRPr="006A5DFB" w:rsidRDefault="00E940B1" w:rsidP="00E940B1">
      <w:pPr>
        <w:tabs>
          <w:tab w:val="left" w:pos="1899"/>
          <w:tab w:val="left" w:pos="4336"/>
        </w:tabs>
        <w:jc w:val="both"/>
        <w:rPr>
          <w:b/>
          <w:sz w:val="28"/>
          <w:szCs w:val="28"/>
          <w:u w:val="single"/>
        </w:rPr>
      </w:pPr>
      <w:r w:rsidRPr="006A5DFB">
        <w:rPr>
          <w:b/>
          <w:sz w:val="28"/>
          <w:szCs w:val="28"/>
          <w:u w:val="single"/>
        </w:rPr>
        <w:t>Level C</w:t>
      </w:r>
    </w:p>
    <w:p w14:paraId="60B05956" w14:textId="77777777" w:rsidR="003A0004" w:rsidRPr="00EA71FA" w:rsidRDefault="003A0004" w:rsidP="00C2045B">
      <w:pPr>
        <w:pStyle w:val="ListParagraph"/>
        <w:numPr>
          <w:ilvl w:val="0"/>
          <w:numId w:val="1"/>
        </w:numPr>
        <w:jc w:val="both"/>
        <w:rPr>
          <w:b/>
          <w:sz w:val="24"/>
          <w:szCs w:val="24"/>
        </w:rPr>
      </w:pPr>
      <w:r w:rsidRPr="00EA71FA">
        <w:rPr>
          <w:b/>
          <w:sz w:val="24"/>
          <w:szCs w:val="24"/>
        </w:rPr>
        <w:t>Pre</w:t>
      </w:r>
      <w:r w:rsidR="00BA0D54">
        <w:rPr>
          <w:b/>
          <w:sz w:val="24"/>
          <w:szCs w:val="24"/>
        </w:rPr>
        <w:t>-</w:t>
      </w:r>
      <w:r w:rsidRPr="00EA71FA">
        <w:rPr>
          <w:b/>
          <w:sz w:val="24"/>
          <w:szCs w:val="24"/>
        </w:rPr>
        <w:t>arrival:</w:t>
      </w:r>
    </w:p>
    <w:p w14:paraId="139ADB93" w14:textId="42B1391E" w:rsidR="00E158E8" w:rsidRDefault="00526014" w:rsidP="0000131E">
      <w:pPr>
        <w:jc w:val="both"/>
        <w:rPr>
          <w:sz w:val="24"/>
          <w:szCs w:val="24"/>
        </w:rPr>
      </w:pPr>
      <w:r w:rsidRPr="00AE2E19">
        <w:rPr>
          <w:sz w:val="24"/>
          <w:szCs w:val="24"/>
        </w:rPr>
        <w:t xml:space="preserve">New students make </w:t>
      </w:r>
      <w:r w:rsidR="00E158E8">
        <w:rPr>
          <w:sz w:val="24"/>
          <w:szCs w:val="24"/>
        </w:rPr>
        <w:t xml:space="preserve">Liverpool </w:t>
      </w:r>
      <w:r w:rsidRPr="00AE2E19">
        <w:rPr>
          <w:sz w:val="24"/>
          <w:szCs w:val="24"/>
        </w:rPr>
        <w:t>Hope</w:t>
      </w:r>
      <w:r w:rsidR="00E158E8">
        <w:rPr>
          <w:sz w:val="24"/>
          <w:szCs w:val="24"/>
        </w:rPr>
        <w:t xml:space="preserve"> University</w:t>
      </w:r>
      <w:r w:rsidRPr="00AE2E19">
        <w:rPr>
          <w:sz w:val="24"/>
          <w:szCs w:val="24"/>
        </w:rPr>
        <w:t xml:space="preserve"> their firm choice in April/May but </w:t>
      </w:r>
      <w:r w:rsidR="00E158E8">
        <w:rPr>
          <w:sz w:val="24"/>
          <w:szCs w:val="24"/>
        </w:rPr>
        <w:t>do</w:t>
      </w:r>
      <w:r w:rsidRPr="00AE2E19">
        <w:rPr>
          <w:sz w:val="24"/>
          <w:szCs w:val="24"/>
        </w:rPr>
        <w:t xml:space="preserve"> not </w:t>
      </w:r>
      <w:r w:rsidR="00BA0D54">
        <w:rPr>
          <w:sz w:val="24"/>
          <w:szCs w:val="24"/>
        </w:rPr>
        <w:t xml:space="preserve">arrive </w:t>
      </w:r>
      <w:r w:rsidRPr="00AE2E19">
        <w:rPr>
          <w:sz w:val="24"/>
          <w:szCs w:val="24"/>
        </w:rPr>
        <w:t>at the University until late September. This leaves a significant period of</w:t>
      </w:r>
      <w:r w:rsidR="00BA0D54">
        <w:rPr>
          <w:sz w:val="24"/>
          <w:szCs w:val="24"/>
        </w:rPr>
        <w:t xml:space="preserve"> that should be used to prepare them for university entrance. </w:t>
      </w:r>
      <w:r w:rsidRPr="00AE2E19">
        <w:rPr>
          <w:sz w:val="24"/>
          <w:szCs w:val="24"/>
        </w:rPr>
        <w:t xml:space="preserve">It is essential that new students start to feel </w:t>
      </w:r>
      <w:r w:rsidR="00BA0D54">
        <w:rPr>
          <w:sz w:val="24"/>
          <w:szCs w:val="24"/>
        </w:rPr>
        <w:t xml:space="preserve">part of </w:t>
      </w:r>
      <w:r w:rsidRPr="00AE2E19">
        <w:rPr>
          <w:sz w:val="24"/>
          <w:szCs w:val="24"/>
        </w:rPr>
        <w:t>the Hope community as early as possible in this period</w:t>
      </w:r>
      <w:r w:rsidR="003621FE">
        <w:rPr>
          <w:sz w:val="24"/>
          <w:szCs w:val="24"/>
        </w:rPr>
        <w:t>,</w:t>
      </w:r>
      <w:r w:rsidRPr="00AE2E19">
        <w:rPr>
          <w:sz w:val="24"/>
          <w:szCs w:val="24"/>
        </w:rPr>
        <w:t xml:space="preserve"> so early and </w:t>
      </w:r>
      <w:r w:rsidR="00BA0D54">
        <w:rPr>
          <w:sz w:val="24"/>
          <w:szCs w:val="24"/>
        </w:rPr>
        <w:t xml:space="preserve">helpful </w:t>
      </w:r>
      <w:r w:rsidRPr="00AE2E19">
        <w:rPr>
          <w:sz w:val="24"/>
          <w:szCs w:val="24"/>
        </w:rPr>
        <w:t xml:space="preserve">connections with them are </w:t>
      </w:r>
      <w:r w:rsidR="00BA0D54">
        <w:rPr>
          <w:sz w:val="24"/>
          <w:szCs w:val="24"/>
        </w:rPr>
        <w:t>important</w:t>
      </w:r>
      <w:r w:rsidRPr="00AE2E19">
        <w:rPr>
          <w:sz w:val="24"/>
          <w:szCs w:val="24"/>
        </w:rPr>
        <w:t xml:space="preserve">. </w:t>
      </w:r>
      <w:r w:rsidR="00E158E8">
        <w:rPr>
          <w:sz w:val="24"/>
          <w:szCs w:val="24"/>
        </w:rPr>
        <w:t>It was evident with the 2017/18 level C cohort</w:t>
      </w:r>
      <w:r w:rsidRPr="00AE2E19">
        <w:rPr>
          <w:sz w:val="24"/>
          <w:szCs w:val="24"/>
        </w:rPr>
        <w:t xml:space="preserve"> that </w:t>
      </w:r>
      <w:r w:rsidR="00D74BB6">
        <w:rPr>
          <w:sz w:val="24"/>
          <w:szCs w:val="24"/>
        </w:rPr>
        <w:t>direct contact</w:t>
      </w:r>
      <w:r w:rsidRPr="00AE2E19">
        <w:rPr>
          <w:sz w:val="24"/>
          <w:szCs w:val="24"/>
        </w:rPr>
        <w:t xml:space="preserve"> from the department they are due to join is the most valuable</w:t>
      </w:r>
      <w:r w:rsidR="00BA0D54">
        <w:rPr>
          <w:sz w:val="24"/>
          <w:szCs w:val="24"/>
        </w:rPr>
        <w:t xml:space="preserve">. </w:t>
      </w:r>
    </w:p>
    <w:p w14:paraId="68602E2E" w14:textId="596418E2" w:rsidR="00374160" w:rsidRPr="00AE2E19" w:rsidRDefault="00BA0D54" w:rsidP="0000131E">
      <w:pPr>
        <w:jc w:val="both"/>
        <w:rPr>
          <w:sz w:val="24"/>
          <w:szCs w:val="24"/>
        </w:rPr>
      </w:pPr>
      <w:r>
        <w:rPr>
          <w:sz w:val="24"/>
          <w:szCs w:val="24"/>
        </w:rPr>
        <w:t>T</w:t>
      </w:r>
      <w:r w:rsidR="00A73CB2" w:rsidRPr="00AE2E19">
        <w:rPr>
          <w:sz w:val="24"/>
          <w:szCs w:val="24"/>
        </w:rPr>
        <w:t>he</w:t>
      </w:r>
      <w:r w:rsidR="00374160" w:rsidRPr="00AE2E19">
        <w:rPr>
          <w:sz w:val="24"/>
          <w:szCs w:val="24"/>
        </w:rPr>
        <w:t xml:space="preserve"> following have been agreed</w:t>
      </w:r>
      <w:r w:rsidR="00E158E8">
        <w:rPr>
          <w:sz w:val="24"/>
          <w:szCs w:val="24"/>
        </w:rPr>
        <w:t xml:space="preserve"> for 2018</w:t>
      </w:r>
      <w:r w:rsidR="00374160" w:rsidRPr="00AE2E19">
        <w:rPr>
          <w:sz w:val="24"/>
          <w:szCs w:val="24"/>
        </w:rPr>
        <w:t>:</w:t>
      </w:r>
    </w:p>
    <w:p w14:paraId="4CD87C44" w14:textId="60CFAF9A" w:rsidR="00E506BC" w:rsidRPr="003621FE" w:rsidRDefault="00374160" w:rsidP="00C2045B">
      <w:pPr>
        <w:pStyle w:val="ListParagraph"/>
        <w:numPr>
          <w:ilvl w:val="0"/>
          <w:numId w:val="18"/>
        </w:numPr>
        <w:spacing w:after="120" w:line="240" w:lineRule="auto"/>
        <w:ind w:left="357" w:hanging="357"/>
        <w:contextualSpacing w:val="0"/>
        <w:jc w:val="both"/>
        <w:rPr>
          <w:sz w:val="24"/>
          <w:szCs w:val="24"/>
        </w:rPr>
      </w:pPr>
      <w:r w:rsidRPr="003621FE">
        <w:rPr>
          <w:sz w:val="24"/>
          <w:szCs w:val="24"/>
        </w:rPr>
        <w:t>All academic d</w:t>
      </w:r>
      <w:r w:rsidR="003A0004" w:rsidRPr="003621FE">
        <w:rPr>
          <w:sz w:val="24"/>
          <w:szCs w:val="24"/>
        </w:rPr>
        <w:t xml:space="preserve">epartments </w:t>
      </w:r>
      <w:r w:rsidRPr="003621FE">
        <w:rPr>
          <w:sz w:val="24"/>
          <w:szCs w:val="24"/>
        </w:rPr>
        <w:t>will</w:t>
      </w:r>
      <w:r w:rsidR="003A0004" w:rsidRPr="003621FE">
        <w:rPr>
          <w:sz w:val="24"/>
          <w:szCs w:val="24"/>
        </w:rPr>
        <w:t xml:space="preserve"> send new students </w:t>
      </w:r>
      <w:r w:rsidR="006A5DFB">
        <w:rPr>
          <w:sz w:val="24"/>
          <w:szCs w:val="24"/>
        </w:rPr>
        <w:t>one</w:t>
      </w:r>
      <w:r w:rsidR="00BA0D54" w:rsidRPr="003621FE">
        <w:rPr>
          <w:sz w:val="24"/>
          <w:szCs w:val="24"/>
        </w:rPr>
        <w:t xml:space="preserve"> </w:t>
      </w:r>
      <w:r w:rsidR="00B74379">
        <w:rPr>
          <w:sz w:val="24"/>
          <w:szCs w:val="24"/>
        </w:rPr>
        <w:t>e-</w:t>
      </w:r>
      <w:r w:rsidR="003A0004" w:rsidRPr="003621FE">
        <w:rPr>
          <w:sz w:val="24"/>
          <w:szCs w:val="24"/>
        </w:rPr>
        <w:t>newsletter</w:t>
      </w:r>
      <w:r w:rsidR="00BA0D54" w:rsidRPr="003621FE">
        <w:rPr>
          <w:sz w:val="24"/>
          <w:szCs w:val="24"/>
        </w:rPr>
        <w:t xml:space="preserve"> about the department (its main events, successes, news stories about staff and students, graduation results, and things to look forward to </w:t>
      </w:r>
      <w:r w:rsidR="009E3969" w:rsidRPr="003621FE">
        <w:rPr>
          <w:sz w:val="24"/>
          <w:szCs w:val="24"/>
        </w:rPr>
        <w:t xml:space="preserve">in the new </w:t>
      </w:r>
      <w:r w:rsidR="00B74379">
        <w:rPr>
          <w:sz w:val="24"/>
          <w:szCs w:val="24"/>
        </w:rPr>
        <w:t xml:space="preserve">academic </w:t>
      </w:r>
      <w:r w:rsidR="009E3969" w:rsidRPr="003621FE">
        <w:rPr>
          <w:sz w:val="24"/>
          <w:szCs w:val="24"/>
        </w:rPr>
        <w:t xml:space="preserve">year </w:t>
      </w:r>
      <w:r w:rsidR="00BA0D54" w:rsidRPr="003621FE">
        <w:rPr>
          <w:sz w:val="24"/>
          <w:szCs w:val="24"/>
        </w:rPr>
        <w:t>etc</w:t>
      </w:r>
      <w:r w:rsidR="00E506BC" w:rsidRPr="003621FE">
        <w:rPr>
          <w:sz w:val="24"/>
          <w:szCs w:val="24"/>
        </w:rPr>
        <w:t>.</w:t>
      </w:r>
      <w:r w:rsidR="003621FE">
        <w:rPr>
          <w:sz w:val="24"/>
          <w:szCs w:val="24"/>
        </w:rPr>
        <w:t xml:space="preserve">) </w:t>
      </w:r>
      <w:r w:rsidR="006A5DFB">
        <w:rPr>
          <w:sz w:val="24"/>
          <w:szCs w:val="24"/>
        </w:rPr>
        <w:t xml:space="preserve">and an email from the Personal Tutor </w:t>
      </w:r>
      <w:r w:rsidRPr="003621FE">
        <w:rPr>
          <w:sz w:val="24"/>
          <w:szCs w:val="24"/>
        </w:rPr>
        <w:t xml:space="preserve">over the </w:t>
      </w:r>
      <w:proofErr w:type="gramStart"/>
      <w:r w:rsidRPr="003621FE">
        <w:rPr>
          <w:sz w:val="24"/>
          <w:szCs w:val="24"/>
        </w:rPr>
        <w:t>period</w:t>
      </w:r>
      <w:proofErr w:type="gramEnd"/>
      <w:r w:rsidRPr="003621FE">
        <w:rPr>
          <w:sz w:val="24"/>
          <w:szCs w:val="24"/>
        </w:rPr>
        <w:t xml:space="preserve"> </w:t>
      </w:r>
      <w:r w:rsidR="003A0004" w:rsidRPr="003621FE">
        <w:rPr>
          <w:sz w:val="24"/>
          <w:szCs w:val="24"/>
        </w:rPr>
        <w:t xml:space="preserve">June </w:t>
      </w:r>
      <w:r w:rsidR="008501F7" w:rsidRPr="003621FE">
        <w:rPr>
          <w:sz w:val="24"/>
          <w:szCs w:val="24"/>
        </w:rPr>
        <w:t>to</w:t>
      </w:r>
      <w:r w:rsidR="003A0004" w:rsidRPr="003621FE">
        <w:rPr>
          <w:sz w:val="24"/>
          <w:szCs w:val="24"/>
        </w:rPr>
        <w:t xml:space="preserve"> September.</w:t>
      </w:r>
      <w:r w:rsidRPr="003621FE">
        <w:rPr>
          <w:sz w:val="24"/>
          <w:szCs w:val="24"/>
        </w:rPr>
        <w:t xml:space="preserve"> </w:t>
      </w:r>
    </w:p>
    <w:p w14:paraId="28242993" w14:textId="5659D332" w:rsidR="003A0004" w:rsidRDefault="0076415E" w:rsidP="00C2045B">
      <w:pPr>
        <w:pStyle w:val="ListParagraph"/>
        <w:numPr>
          <w:ilvl w:val="0"/>
          <w:numId w:val="18"/>
        </w:numPr>
        <w:spacing w:after="120" w:line="240" w:lineRule="auto"/>
        <w:ind w:left="357" w:hanging="357"/>
        <w:contextualSpacing w:val="0"/>
        <w:jc w:val="both"/>
        <w:rPr>
          <w:sz w:val="24"/>
          <w:szCs w:val="24"/>
        </w:rPr>
      </w:pPr>
      <w:r>
        <w:rPr>
          <w:sz w:val="24"/>
          <w:szCs w:val="24"/>
        </w:rPr>
        <w:t>The first m</w:t>
      </w:r>
      <w:r w:rsidR="00D74BB6">
        <w:rPr>
          <w:sz w:val="24"/>
          <w:szCs w:val="24"/>
        </w:rPr>
        <w:t>ailing</w:t>
      </w:r>
      <w:r w:rsidR="00374160" w:rsidRPr="003621FE">
        <w:rPr>
          <w:sz w:val="24"/>
          <w:szCs w:val="24"/>
        </w:rPr>
        <w:t xml:space="preserve"> </w:t>
      </w:r>
      <w:r w:rsidRPr="003621FE">
        <w:rPr>
          <w:sz w:val="24"/>
          <w:szCs w:val="24"/>
        </w:rPr>
        <w:t xml:space="preserve">will be </w:t>
      </w:r>
      <w:r>
        <w:rPr>
          <w:sz w:val="24"/>
          <w:szCs w:val="24"/>
        </w:rPr>
        <w:t>drafted by the</w:t>
      </w:r>
      <w:r w:rsidR="000343AD">
        <w:rPr>
          <w:sz w:val="24"/>
          <w:szCs w:val="24"/>
        </w:rPr>
        <w:t xml:space="preserve"> relevant</w:t>
      </w:r>
      <w:r>
        <w:rPr>
          <w:sz w:val="24"/>
          <w:szCs w:val="24"/>
        </w:rPr>
        <w:t xml:space="preserve"> </w:t>
      </w:r>
      <w:r w:rsidR="000343AD">
        <w:rPr>
          <w:sz w:val="24"/>
          <w:szCs w:val="24"/>
        </w:rPr>
        <w:t>academic departments</w:t>
      </w:r>
      <w:r w:rsidR="00D74BB6">
        <w:rPr>
          <w:sz w:val="24"/>
          <w:szCs w:val="24"/>
        </w:rPr>
        <w:t>. They will be</w:t>
      </w:r>
      <w:r w:rsidR="00FC2BDD">
        <w:rPr>
          <w:sz w:val="24"/>
          <w:szCs w:val="24"/>
        </w:rPr>
        <w:t xml:space="preserve"> reviewed, </w:t>
      </w:r>
      <w:r>
        <w:rPr>
          <w:sz w:val="24"/>
          <w:szCs w:val="24"/>
        </w:rPr>
        <w:t>formatted</w:t>
      </w:r>
      <w:r w:rsidR="00FC2BDD">
        <w:rPr>
          <w:sz w:val="24"/>
          <w:szCs w:val="24"/>
        </w:rPr>
        <w:t xml:space="preserve"> and </w:t>
      </w:r>
      <w:r w:rsidR="00FC2BDD" w:rsidRPr="0076415E">
        <w:rPr>
          <w:sz w:val="24"/>
          <w:szCs w:val="24"/>
        </w:rPr>
        <w:t xml:space="preserve">sent by </w:t>
      </w:r>
      <w:r w:rsidR="00FC2BDD">
        <w:rPr>
          <w:sz w:val="24"/>
          <w:szCs w:val="24"/>
        </w:rPr>
        <w:t>the</w:t>
      </w:r>
      <w:r>
        <w:rPr>
          <w:sz w:val="24"/>
          <w:szCs w:val="24"/>
        </w:rPr>
        <w:t xml:space="preserve"> by</w:t>
      </w:r>
      <w:r w:rsidR="00FC2BDD">
        <w:rPr>
          <w:sz w:val="24"/>
          <w:szCs w:val="24"/>
        </w:rPr>
        <w:t xml:space="preserve"> Student Enrolment</w:t>
      </w:r>
      <w:r>
        <w:rPr>
          <w:sz w:val="24"/>
          <w:szCs w:val="24"/>
        </w:rPr>
        <w:t xml:space="preserve"> </w:t>
      </w:r>
      <w:r w:rsidR="00FC2BDD">
        <w:rPr>
          <w:sz w:val="24"/>
          <w:szCs w:val="24"/>
        </w:rPr>
        <w:t xml:space="preserve">and </w:t>
      </w:r>
      <w:r>
        <w:rPr>
          <w:sz w:val="24"/>
          <w:szCs w:val="24"/>
        </w:rPr>
        <w:t xml:space="preserve">External Relations, </w:t>
      </w:r>
      <w:r w:rsidR="00E506BC" w:rsidRPr="0076415E">
        <w:rPr>
          <w:sz w:val="24"/>
          <w:szCs w:val="24"/>
        </w:rPr>
        <w:t>but</w:t>
      </w:r>
      <w:r w:rsidR="001A7962" w:rsidRPr="0076415E">
        <w:rPr>
          <w:sz w:val="24"/>
          <w:szCs w:val="24"/>
        </w:rPr>
        <w:t xml:space="preserve"> </w:t>
      </w:r>
      <w:r w:rsidR="00D74BB6">
        <w:rPr>
          <w:sz w:val="24"/>
          <w:szCs w:val="24"/>
        </w:rPr>
        <w:t xml:space="preserve">will </w:t>
      </w:r>
      <w:r w:rsidR="00E506BC" w:rsidRPr="0076415E">
        <w:rPr>
          <w:sz w:val="24"/>
          <w:szCs w:val="24"/>
        </w:rPr>
        <w:t xml:space="preserve">appear to come from </w:t>
      </w:r>
      <w:r w:rsidR="000343AD">
        <w:rPr>
          <w:sz w:val="24"/>
          <w:szCs w:val="24"/>
        </w:rPr>
        <w:t xml:space="preserve">the </w:t>
      </w:r>
      <w:r w:rsidR="00E506BC" w:rsidRPr="0076415E">
        <w:rPr>
          <w:sz w:val="24"/>
          <w:szCs w:val="24"/>
        </w:rPr>
        <w:t>a</w:t>
      </w:r>
      <w:r w:rsidR="001A7962" w:rsidRPr="0076415E">
        <w:rPr>
          <w:sz w:val="24"/>
          <w:szCs w:val="24"/>
        </w:rPr>
        <w:t xml:space="preserve">cademic </w:t>
      </w:r>
      <w:r w:rsidR="00FC2BDD">
        <w:rPr>
          <w:sz w:val="24"/>
          <w:szCs w:val="24"/>
        </w:rPr>
        <w:t>department</w:t>
      </w:r>
      <w:r w:rsidR="001A7962" w:rsidRPr="0076415E">
        <w:rPr>
          <w:sz w:val="24"/>
          <w:szCs w:val="24"/>
        </w:rPr>
        <w:t xml:space="preserve">. </w:t>
      </w:r>
      <w:r w:rsidR="00374160" w:rsidRPr="0076415E">
        <w:rPr>
          <w:sz w:val="24"/>
          <w:szCs w:val="24"/>
        </w:rPr>
        <w:t>The focus should be on giving students a sense of belonging and excitement</w:t>
      </w:r>
      <w:r w:rsidR="009C21DC" w:rsidRPr="0076415E">
        <w:rPr>
          <w:sz w:val="24"/>
          <w:szCs w:val="24"/>
        </w:rPr>
        <w:t xml:space="preserve"> </w:t>
      </w:r>
      <w:r w:rsidR="00374160" w:rsidRPr="0076415E">
        <w:rPr>
          <w:sz w:val="24"/>
          <w:szCs w:val="24"/>
        </w:rPr>
        <w:t xml:space="preserve">about their coming time at Hope. </w:t>
      </w:r>
    </w:p>
    <w:p w14:paraId="71F02731" w14:textId="42C1B5CF" w:rsidR="0076415E" w:rsidRPr="0076415E" w:rsidRDefault="0076415E" w:rsidP="00C2045B">
      <w:pPr>
        <w:pStyle w:val="ListParagraph"/>
        <w:numPr>
          <w:ilvl w:val="0"/>
          <w:numId w:val="18"/>
        </w:numPr>
        <w:spacing w:after="120" w:line="240" w:lineRule="auto"/>
        <w:contextualSpacing w:val="0"/>
        <w:jc w:val="both"/>
        <w:rPr>
          <w:sz w:val="24"/>
          <w:szCs w:val="24"/>
        </w:rPr>
      </w:pPr>
      <w:r>
        <w:rPr>
          <w:sz w:val="24"/>
          <w:szCs w:val="24"/>
        </w:rPr>
        <w:t xml:space="preserve">The second mailing </w:t>
      </w:r>
      <w:r w:rsidR="00825C3E">
        <w:rPr>
          <w:sz w:val="24"/>
          <w:szCs w:val="24"/>
        </w:rPr>
        <w:t xml:space="preserve">will be sent </w:t>
      </w:r>
      <w:r w:rsidRPr="0076415E">
        <w:rPr>
          <w:sz w:val="24"/>
          <w:szCs w:val="24"/>
        </w:rPr>
        <w:t>from the personal tutor once they have been identified</w:t>
      </w:r>
      <w:r w:rsidR="00825C3E">
        <w:rPr>
          <w:sz w:val="24"/>
          <w:szCs w:val="24"/>
        </w:rPr>
        <w:t xml:space="preserve"> (see section 2)</w:t>
      </w:r>
      <w:r w:rsidRPr="0076415E">
        <w:rPr>
          <w:sz w:val="24"/>
          <w:szCs w:val="24"/>
        </w:rPr>
        <w:t>.</w:t>
      </w:r>
    </w:p>
    <w:p w14:paraId="6C685AFB" w14:textId="2F4FB63A" w:rsidR="00534045" w:rsidRPr="00491CD9" w:rsidRDefault="00534045" w:rsidP="00491CD9">
      <w:pPr>
        <w:pStyle w:val="ListParagraph"/>
        <w:numPr>
          <w:ilvl w:val="0"/>
          <w:numId w:val="18"/>
        </w:numPr>
        <w:rPr>
          <w:rFonts w:cs="Arial"/>
          <w:sz w:val="24"/>
          <w:szCs w:val="24"/>
        </w:rPr>
      </w:pPr>
      <w:r w:rsidRPr="00491CD9">
        <w:rPr>
          <w:rFonts w:cs="Arial"/>
          <w:sz w:val="24"/>
          <w:szCs w:val="24"/>
        </w:rPr>
        <w:t xml:space="preserve">External Relations will send all Firm applicants a ‘Soundtrack to the </w:t>
      </w:r>
      <w:proofErr w:type="gramStart"/>
      <w:r w:rsidRPr="00491CD9">
        <w:rPr>
          <w:rFonts w:cs="Arial"/>
          <w:sz w:val="24"/>
          <w:szCs w:val="24"/>
        </w:rPr>
        <w:t>Summer</w:t>
      </w:r>
      <w:proofErr w:type="gramEnd"/>
      <w:r w:rsidRPr="00491CD9">
        <w:rPr>
          <w:rFonts w:cs="Arial"/>
          <w:sz w:val="24"/>
          <w:szCs w:val="24"/>
        </w:rPr>
        <w:t xml:space="preserve">’ package that </w:t>
      </w:r>
      <w:r w:rsidR="00491CD9" w:rsidRPr="00491CD9">
        <w:rPr>
          <w:rFonts w:cs="Arial"/>
          <w:sz w:val="24"/>
          <w:szCs w:val="24"/>
        </w:rPr>
        <w:t>is designed to increase the applicants’ affinity with Liverpool as a city and also the University. This pack will include</w:t>
      </w:r>
      <w:proofErr w:type="gramStart"/>
      <w:r w:rsidR="00491CD9" w:rsidRPr="00491CD9">
        <w:rPr>
          <w:rFonts w:cs="Arial"/>
          <w:sz w:val="24"/>
          <w:szCs w:val="24"/>
        </w:rPr>
        <w:t>;</w:t>
      </w:r>
      <w:proofErr w:type="gramEnd"/>
      <w:r w:rsidR="00491CD9" w:rsidRPr="00491CD9">
        <w:rPr>
          <w:rFonts w:cs="Arial"/>
          <w:sz w:val="24"/>
          <w:szCs w:val="24"/>
        </w:rPr>
        <w:t xml:space="preserve"> Branded Headphones, Student Guide to Liverpool</w:t>
      </w:r>
      <w:r w:rsidR="00491CD9">
        <w:rPr>
          <w:rFonts w:cs="Arial"/>
          <w:sz w:val="24"/>
          <w:szCs w:val="24"/>
        </w:rPr>
        <w:t xml:space="preserve"> and </w:t>
      </w:r>
      <w:r w:rsidR="00491CD9" w:rsidRPr="00491CD9">
        <w:rPr>
          <w:rFonts w:cs="Arial"/>
          <w:sz w:val="24"/>
          <w:szCs w:val="24"/>
        </w:rPr>
        <w:t>Spotify playlist</w:t>
      </w:r>
      <w:r w:rsidR="00491CD9">
        <w:rPr>
          <w:rFonts w:cs="Arial"/>
          <w:sz w:val="24"/>
          <w:szCs w:val="24"/>
        </w:rPr>
        <w:t>.</w:t>
      </w:r>
    </w:p>
    <w:p w14:paraId="300748E8" w14:textId="66C9F27C" w:rsidR="00534045" w:rsidRDefault="009C21DC" w:rsidP="00534045">
      <w:pPr>
        <w:pStyle w:val="ListParagraph"/>
        <w:numPr>
          <w:ilvl w:val="0"/>
          <w:numId w:val="18"/>
        </w:numPr>
        <w:jc w:val="both"/>
        <w:rPr>
          <w:sz w:val="24"/>
          <w:szCs w:val="24"/>
        </w:rPr>
      </w:pPr>
      <w:r w:rsidRPr="003621FE">
        <w:rPr>
          <w:sz w:val="24"/>
          <w:szCs w:val="24"/>
        </w:rPr>
        <w:t xml:space="preserve">The students at risk database will be opened </w:t>
      </w:r>
      <w:r w:rsidR="008D12D9">
        <w:rPr>
          <w:sz w:val="24"/>
          <w:szCs w:val="24"/>
        </w:rPr>
        <w:t>on 6 September</w:t>
      </w:r>
      <w:r w:rsidRPr="003621FE">
        <w:rPr>
          <w:sz w:val="24"/>
          <w:szCs w:val="24"/>
        </w:rPr>
        <w:t xml:space="preserve"> </w:t>
      </w:r>
      <w:r w:rsidR="00207A57">
        <w:rPr>
          <w:sz w:val="24"/>
          <w:szCs w:val="24"/>
        </w:rPr>
        <w:t>201</w:t>
      </w:r>
      <w:r w:rsidR="004E0F40">
        <w:rPr>
          <w:sz w:val="24"/>
          <w:szCs w:val="24"/>
        </w:rPr>
        <w:t>8</w:t>
      </w:r>
      <w:r w:rsidR="00795A46">
        <w:rPr>
          <w:sz w:val="24"/>
          <w:szCs w:val="24"/>
        </w:rPr>
        <w:t xml:space="preserve"> to</w:t>
      </w:r>
      <w:r w:rsidR="00E506BC" w:rsidRPr="003621FE">
        <w:rPr>
          <w:sz w:val="24"/>
          <w:szCs w:val="24"/>
        </w:rPr>
        <w:t xml:space="preserve"> allow tutors to be aware of the specific needs and circumstances of their tutees.</w:t>
      </w:r>
    </w:p>
    <w:p w14:paraId="4502EE3C" w14:textId="77777777" w:rsidR="00534045" w:rsidRPr="00534045" w:rsidRDefault="00534045" w:rsidP="00534045">
      <w:pPr>
        <w:pStyle w:val="ListParagraph"/>
        <w:ind w:left="360"/>
        <w:jc w:val="both"/>
        <w:rPr>
          <w:sz w:val="24"/>
          <w:szCs w:val="24"/>
        </w:rPr>
      </w:pPr>
    </w:p>
    <w:p w14:paraId="2EC6D7D2" w14:textId="77777777" w:rsidR="00215505" w:rsidRPr="00EA71FA" w:rsidRDefault="00215505" w:rsidP="00C2045B">
      <w:pPr>
        <w:pStyle w:val="ListParagraph"/>
        <w:numPr>
          <w:ilvl w:val="0"/>
          <w:numId w:val="1"/>
        </w:numPr>
        <w:tabs>
          <w:tab w:val="left" w:pos="1899"/>
          <w:tab w:val="left" w:pos="4336"/>
        </w:tabs>
        <w:jc w:val="both"/>
        <w:rPr>
          <w:b/>
          <w:color w:val="000000" w:themeColor="text1"/>
          <w:sz w:val="24"/>
          <w:szCs w:val="24"/>
        </w:rPr>
      </w:pPr>
      <w:r w:rsidRPr="00EA71FA">
        <w:rPr>
          <w:b/>
          <w:color w:val="000000" w:themeColor="text1"/>
          <w:sz w:val="24"/>
          <w:szCs w:val="24"/>
        </w:rPr>
        <w:t>Registration:</w:t>
      </w:r>
    </w:p>
    <w:p w14:paraId="6FE8DBE3" w14:textId="77777777" w:rsidR="00207A57" w:rsidRDefault="00677249" w:rsidP="00417680">
      <w:pPr>
        <w:tabs>
          <w:tab w:val="left" w:pos="1899"/>
          <w:tab w:val="left" w:pos="4336"/>
        </w:tabs>
        <w:ind w:left="113"/>
        <w:jc w:val="both"/>
        <w:rPr>
          <w:sz w:val="24"/>
          <w:szCs w:val="24"/>
        </w:rPr>
      </w:pPr>
      <w:r>
        <w:rPr>
          <w:sz w:val="24"/>
          <w:szCs w:val="24"/>
        </w:rPr>
        <w:t>S</w:t>
      </w:r>
      <w:r w:rsidR="00C12E2A" w:rsidRPr="00AE2E19">
        <w:rPr>
          <w:sz w:val="24"/>
          <w:szCs w:val="24"/>
        </w:rPr>
        <w:t xml:space="preserve">tudents </w:t>
      </w:r>
      <w:r w:rsidR="000E1D86">
        <w:rPr>
          <w:sz w:val="24"/>
          <w:szCs w:val="24"/>
        </w:rPr>
        <w:t xml:space="preserve">need to engage </w:t>
      </w:r>
      <w:r w:rsidR="00C12E2A" w:rsidRPr="00AE2E19">
        <w:rPr>
          <w:sz w:val="24"/>
          <w:szCs w:val="24"/>
        </w:rPr>
        <w:t xml:space="preserve">with the </w:t>
      </w:r>
      <w:r w:rsidR="00D3600B">
        <w:rPr>
          <w:sz w:val="24"/>
          <w:szCs w:val="24"/>
        </w:rPr>
        <w:t xml:space="preserve">course </w:t>
      </w:r>
      <w:r w:rsidR="00C12E2A" w:rsidRPr="00AE2E19">
        <w:rPr>
          <w:sz w:val="24"/>
          <w:szCs w:val="24"/>
        </w:rPr>
        <w:t xml:space="preserve">details and subject matter </w:t>
      </w:r>
      <w:r w:rsidR="00D15773">
        <w:rPr>
          <w:sz w:val="24"/>
          <w:szCs w:val="24"/>
        </w:rPr>
        <w:t>to begin t</w:t>
      </w:r>
      <w:r w:rsidR="00C12E2A" w:rsidRPr="00AE2E19">
        <w:rPr>
          <w:sz w:val="24"/>
          <w:szCs w:val="24"/>
        </w:rPr>
        <w:t>heir own pe</w:t>
      </w:r>
      <w:r w:rsidR="00D15773">
        <w:rPr>
          <w:sz w:val="24"/>
          <w:szCs w:val="24"/>
        </w:rPr>
        <w:t xml:space="preserve">rsonal learning journey as early </w:t>
      </w:r>
      <w:r w:rsidR="00C12E2A" w:rsidRPr="00AE2E19">
        <w:rPr>
          <w:sz w:val="24"/>
          <w:szCs w:val="24"/>
        </w:rPr>
        <w:t>as possible.</w:t>
      </w:r>
      <w:r w:rsidR="004B67EF" w:rsidRPr="00AE2E19">
        <w:rPr>
          <w:sz w:val="24"/>
          <w:szCs w:val="24"/>
        </w:rPr>
        <w:t xml:space="preserve"> This means that students need to be registered onto the Hope system, to have access to course material and to know their personal tutor</w:t>
      </w:r>
      <w:r w:rsidR="000E1D86">
        <w:rPr>
          <w:sz w:val="24"/>
          <w:szCs w:val="24"/>
        </w:rPr>
        <w:t xml:space="preserve"> well</w:t>
      </w:r>
      <w:r w:rsidR="004B67EF" w:rsidRPr="00AE2E19">
        <w:rPr>
          <w:sz w:val="24"/>
          <w:szCs w:val="24"/>
        </w:rPr>
        <w:t xml:space="preserve"> before they arrive. </w:t>
      </w:r>
      <w:r w:rsidR="004B67EF" w:rsidRPr="00AE2E19">
        <w:rPr>
          <w:sz w:val="24"/>
          <w:szCs w:val="24"/>
        </w:rPr>
        <w:lastRenderedPageBreak/>
        <w:t xml:space="preserve">Most students have their place at Hope confirmed by </w:t>
      </w:r>
      <w:r w:rsidR="00D15773">
        <w:rPr>
          <w:sz w:val="24"/>
          <w:szCs w:val="24"/>
        </w:rPr>
        <w:t>mid-</w:t>
      </w:r>
      <w:r w:rsidR="004B67EF" w:rsidRPr="00AE2E19">
        <w:rPr>
          <w:sz w:val="24"/>
          <w:szCs w:val="24"/>
        </w:rPr>
        <w:t xml:space="preserve">August, </w:t>
      </w:r>
      <w:r w:rsidR="00D15773">
        <w:rPr>
          <w:sz w:val="24"/>
          <w:szCs w:val="24"/>
        </w:rPr>
        <w:t xml:space="preserve">when the </w:t>
      </w:r>
      <w:r w:rsidR="004B67EF" w:rsidRPr="00AE2E19">
        <w:rPr>
          <w:sz w:val="24"/>
          <w:szCs w:val="24"/>
        </w:rPr>
        <w:t>A Level results</w:t>
      </w:r>
      <w:r w:rsidR="00D15773">
        <w:rPr>
          <w:sz w:val="24"/>
          <w:szCs w:val="24"/>
        </w:rPr>
        <w:t xml:space="preserve"> are published</w:t>
      </w:r>
      <w:r w:rsidR="004B67EF" w:rsidRPr="00AE2E19">
        <w:rPr>
          <w:sz w:val="24"/>
          <w:szCs w:val="24"/>
        </w:rPr>
        <w:t xml:space="preserve">. </w:t>
      </w:r>
    </w:p>
    <w:p w14:paraId="3022E082" w14:textId="26C0D6E1" w:rsidR="00D74BB6" w:rsidRPr="00AE2E19" w:rsidRDefault="00207A57" w:rsidP="00AC5F7D">
      <w:pPr>
        <w:tabs>
          <w:tab w:val="left" w:pos="1899"/>
          <w:tab w:val="left" w:pos="4336"/>
        </w:tabs>
        <w:ind w:left="113"/>
        <w:jc w:val="both"/>
        <w:rPr>
          <w:sz w:val="24"/>
          <w:szCs w:val="24"/>
        </w:rPr>
      </w:pPr>
      <w:r w:rsidRPr="00F65388">
        <w:rPr>
          <w:sz w:val="24"/>
          <w:szCs w:val="24"/>
        </w:rPr>
        <w:t xml:space="preserve">The following has been agreed to enable </w:t>
      </w:r>
      <w:r w:rsidR="004B67EF" w:rsidRPr="00F65388">
        <w:rPr>
          <w:sz w:val="24"/>
          <w:szCs w:val="24"/>
        </w:rPr>
        <w:t>students</w:t>
      </w:r>
      <w:r w:rsidRPr="00F65388">
        <w:rPr>
          <w:sz w:val="24"/>
          <w:szCs w:val="24"/>
        </w:rPr>
        <w:t xml:space="preserve"> to engage</w:t>
      </w:r>
      <w:r w:rsidR="004B67EF" w:rsidRPr="00F65388">
        <w:rPr>
          <w:sz w:val="24"/>
          <w:szCs w:val="24"/>
        </w:rPr>
        <w:t xml:space="preserve"> with their subjects as soon as possib</w:t>
      </w:r>
      <w:r w:rsidR="00EF1909" w:rsidRPr="00F65388">
        <w:rPr>
          <w:sz w:val="24"/>
          <w:szCs w:val="24"/>
        </w:rPr>
        <w:t>le</w:t>
      </w:r>
      <w:r w:rsidR="004B67EF" w:rsidRPr="00F65388">
        <w:rPr>
          <w:sz w:val="24"/>
          <w:szCs w:val="24"/>
        </w:rPr>
        <w:t>:</w:t>
      </w:r>
    </w:p>
    <w:p w14:paraId="06769070" w14:textId="76AACCA4" w:rsidR="00D74BB6" w:rsidRDefault="00EF1909" w:rsidP="00C2045B">
      <w:pPr>
        <w:pStyle w:val="ListParagraph"/>
        <w:numPr>
          <w:ilvl w:val="0"/>
          <w:numId w:val="19"/>
        </w:numPr>
        <w:tabs>
          <w:tab w:val="left" w:pos="1899"/>
          <w:tab w:val="left" w:pos="4336"/>
        </w:tabs>
        <w:spacing w:after="0" w:line="240" w:lineRule="auto"/>
        <w:ind w:left="471"/>
        <w:contextualSpacing w:val="0"/>
        <w:jc w:val="both"/>
        <w:rPr>
          <w:sz w:val="24"/>
          <w:szCs w:val="24"/>
        </w:rPr>
      </w:pPr>
      <w:r w:rsidRPr="001A7962">
        <w:rPr>
          <w:sz w:val="24"/>
          <w:szCs w:val="24"/>
        </w:rPr>
        <w:t>D</w:t>
      </w:r>
      <w:r w:rsidR="004B67EF" w:rsidRPr="001A7962">
        <w:rPr>
          <w:sz w:val="24"/>
          <w:szCs w:val="24"/>
        </w:rPr>
        <w:t xml:space="preserve">etails of how to register </w:t>
      </w:r>
      <w:r w:rsidRPr="001A7962">
        <w:rPr>
          <w:sz w:val="24"/>
          <w:szCs w:val="24"/>
        </w:rPr>
        <w:t xml:space="preserve">will be sent to all students </w:t>
      </w:r>
      <w:r w:rsidR="004B67EF" w:rsidRPr="001A7962">
        <w:rPr>
          <w:sz w:val="24"/>
          <w:szCs w:val="24"/>
        </w:rPr>
        <w:t xml:space="preserve">in the week following </w:t>
      </w:r>
      <w:r w:rsidR="006B42BE">
        <w:rPr>
          <w:sz w:val="24"/>
          <w:szCs w:val="24"/>
        </w:rPr>
        <w:t xml:space="preserve">the release of </w:t>
      </w:r>
      <w:r w:rsidR="006B42BE" w:rsidRPr="00AE2E19">
        <w:rPr>
          <w:sz w:val="24"/>
          <w:szCs w:val="24"/>
        </w:rPr>
        <w:t>A Level results</w:t>
      </w:r>
      <w:r w:rsidR="006B42BE">
        <w:rPr>
          <w:sz w:val="24"/>
          <w:szCs w:val="24"/>
        </w:rPr>
        <w:t xml:space="preserve"> </w:t>
      </w:r>
      <w:r w:rsidR="004B67EF" w:rsidRPr="001A7962">
        <w:rPr>
          <w:sz w:val="24"/>
          <w:szCs w:val="24"/>
        </w:rPr>
        <w:t xml:space="preserve">(i.e. w/c </w:t>
      </w:r>
      <w:r w:rsidR="00207A57">
        <w:rPr>
          <w:sz w:val="24"/>
          <w:szCs w:val="24"/>
        </w:rPr>
        <w:t>20</w:t>
      </w:r>
      <w:r w:rsidR="004B67EF" w:rsidRPr="001A7962">
        <w:rPr>
          <w:sz w:val="24"/>
          <w:szCs w:val="24"/>
        </w:rPr>
        <w:t xml:space="preserve"> </w:t>
      </w:r>
      <w:r w:rsidR="001A7962" w:rsidRPr="001A7962">
        <w:rPr>
          <w:sz w:val="24"/>
          <w:szCs w:val="24"/>
        </w:rPr>
        <w:t>August</w:t>
      </w:r>
      <w:r w:rsidR="001A7962">
        <w:rPr>
          <w:sz w:val="24"/>
          <w:szCs w:val="24"/>
        </w:rPr>
        <w:t>.)</w:t>
      </w:r>
      <w:r w:rsidR="001A7962" w:rsidRPr="001A7962">
        <w:rPr>
          <w:sz w:val="24"/>
          <w:szCs w:val="24"/>
        </w:rPr>
        <w:t>*</w:t>
      </w:r>
    </w:p>
    <w:p w14:paraId="1179AB5D" w14:textId="1125640D" w:rsidR="00D74BB6" w:rsidRPr="00D74BB6" w:rsidRDefault="00D74BB6" w:rsidP="00D74BB6">
      <w:pPr>
        <w:tabs>
          <w:tab w:val="left" w:pos="1899"/>
          <w:tab w:val="left" w:pos="4336"/>
        </w:tabs>
        <w:spacing w:after="120" w:line="240" w:lineRule="auto"/>
        <w:jc w:val="both"/>
        <w:rPr>
          <w:sz w:val="16"/>
          <w:szCs w:val="24"/>
        </w:rPr>
      </w:pPr>
      <w:r w:rsidRPr="00D74BB6">
        <w:rPr>
          <w:sz w:val="16"/>
          <w:szCs w:val="24"/>
        </w:rPr>
        <w:t xml:space="preserve">*Note that recruitment of students continues throughout September, so although these dates will be relevant to the majority of students, some students will get on to the system </w:t>
      </w:r>
      <w:proofErr w:type="gramStart"/>
      <w:r w:rsidRPr="00D74BB6">
        <w:rPr>
          <w:sz w:val="16"/>
          <w:szCs w:val="24"/>
        </w:rPr>
        <w:t>at later dates</w:t>
      </w:r>
      <w:proofErr w:type="gramEnd"/>
      <w:r w:rsidRPr="00D74BB6">
        <w:rPr>
          <w:sz w:val="16"/>
          <w:szCs w:val="24"/>
        </w:rPr>
        <w:t>.</w:t>
      </w:r>
    </w:p>
    <w:p w14:paraId="7A25B41D" w14:textId="6AEE49D2" w:rsidR="00D74BB6" w:rsidRPr="00D74BB6" w:rsidRDefault="00D74BB6" w:rsidP="00C2045B">
      <w:pPr>
        <w:pStyle w:val="ListParagraph"/>
        <w:numPr>
          <w:ilvl w:val="0"/>
          <w:numId w:val="19"/>
        </w:numPr>
        <w:tabs>
          <w:tab w:val="left" w:pos="1899"/>
          <w:tab w:val="left" w:pos="4336"/>
        </w:tabs>
        <w:spacing w:after="0" w:line="240" w:lineRule="auto"/>
        <w:ind w:left="471"/>
        <w:contextualSpacing w:val="0"/>
        <w:jc w:val="both"/>
        <w:rPr>
          <w:sz w:val="24"/>
          <w:szCs w:val="24"/>
        </w:rPr>
      </w:pPr>
      <w:r w:rsidRPr="00D74BB6">
        <w:rPr>
          <w:sz w:val="24"/>
          <w:szCs w:val="24"/>
        </w:rPr>
        <w:t>New students will be required to register by 6 September or as soon as possible. Their personal timetable will be available by 6 September (it will be marked as provisional until after 11 September - see below). This will include the requirement to provide a digital photograph (which will assist a rapid turn round on ID card distribution - see item 9).</w:t>
      </w:r>
    </w:p>
    <w:p w14:paraId="0105ECD1" w14:textId="4738EDE2" w:rsidR="004E0F40" w:rsidRDefault="00384180" w:rsidP="00C2045B">
      <w:pPr>
        <w:pStyle w:val="ListParagraph"/>
        <w:numPr>
          <w:ilvl w:val="0"/>
          <w:numId w:val="19"/>
        </w:numPr>
        <w:tabs>
          <w:tab w:val="left" w:pos="1899"/>
          <w:tab w:val="left" w:pos="4336"/>
        </w:tabs>
        <w:spacing w:after="0" w:line="240" w:lineRule="auto"/>
        <w:ind w:left="471"/>
        <w:contextualSpacing w:val="0"/>
        <w:jc w:val="both"/>
        <w:rPr>
          <w:sz w:val="24"/>
          <w:szCs w:val="24"/>
        </w:rPr>
      </w:pPr>
      <w:r w:rsidRPr="001A7962">
        <w:rPr>
          <w:sz w:val="24"/>
          <w:szCs w:val="24"/>
        </w:rPr>
        <w:t>Faculties</w:t>
      </w:r>
      <w:r w:rsidR="00412B24">
        <w:rPr>
          <w:sz w:val="24"/>
          <w:szCs w:val="24"/>
        </w:rPr>
        <w:t xml:space="preserve"> will have the ability</w:t>
      </w:r>
      <w:r w:rsidRPr="001A7962">
        <w:rPr>
          <w:sz w:val="24"/>
          <w:szCs w:val="24"/>
        </w:rPr>
        <w:t xml:space="preserve"> to move students between tutorial groups locally and without reference to the </w:t>
      </w:r>
      <w:r w:rsidR="00AF3728" w:rsidRPr="001A7962">
        <w:rPr>
          <w:sz w:val="24"/>
          <w:szCs w:val="24"/>
        </w:rPr>
        <w:t>T</w:t>
      </w:r>
      <w:r w:rsidRPr="001A7962">
        <w:rPr>
          <w:sz w:val="24"/>
          <w:szCs w:val="24"/>
        </w:rPr>
        <w:t>imetable</w:t>
      </w:r>
      <w:r w:rsidR="005138DE">
        <w:rPr>
          <w:sz w:val="24"/>
          <w:szCs w:val="24"/>
        </w:rPr>
        <w:t xml:space="preserve"> Manager</w:t>
      </w:r>
      <w:r w:rsidRPr="001A7962">
        <w:rPr>
          <w:sz w:val="24"/>
          <w:szCs w:val="24"/>
        </w:rPr>
        <w:t>.</w:t>
      </w:r>
      <w:r w:rsidR="00EF1909" w:rsidRPr="001A7962">
        <w:rPr>
          <w:sz w:val="24"/>
          <w:szCs w:val="24"/>
        </w:rPr>
        <w:t xml:space="preserve"> If subjects wish to move students between groups this should be done by </w:t>
      </w:r>
      <w:r w:rsidR="00E506BC" w:rsidRPr="001A7962">
        <w:rPr>
          <w:sz w:val="24"/>
          <w:szCs w:val="24"/>
        </w:rPr>
        <w:t xml:space="preserve">the Departmental Administrator with guidance from the year head and the HOD by </w:t>
      </w:r>
      <w:r w:rsidR="00412B24">
        <w:rPr>
          <w:sz w:val="24"/>
          <w:szCs w:val="24"/>
        </w:rPr>
        <w:t>11</w:t>
      </w:r>
      <w:r w:rsidR="00EF1909" w:rsidRPr="001A7962">
        <w:rPr>
          <w:sz w:val="24"/>
          <w:szCs w:val="24"/>
        </w:rPr>
        <w:t xml:space="preserve"> September</w:t>
      </w:r>
      <w:r w:rsidR="00A7022E" w:rsidRPr="001A7962">
        <w:rPr>
          <w:sz w:val="24"/>
          <w:szCs w:val="24"/>
        </w:rPr>
        <w:t>*</w:t>
      </w:r>
      <w:r w:rsidR="00D15773" w:rsidRPr="001A7962">
        <w:rPr>
          <w:sz w:val="24"/>
          <w:szCs w:val="24"/>
        </w:rPr>
        <w:t xml:space="preserve">. </w:t>
      </w:r>
      <w:r w:rsidR="00A7022E" w:rsidRPr="001A7962">
        <w:rPr>
          <w:sz w:val="24"/>
          <w:szCs w:val="24"/>
        </w:rPr>
        <w:t xml:space="preserve">ITS </w:t>
      </w:r>
      <w:r w:rsidR="00FC2BDD">
        <w:rPr>
          <w:sz w:val="24"/>
          <w:szCs w:val="24"/>
        </w:rPr>
        <w:t>can</w:t>
      </w:r>
      <w:r w:rsidR="00A7022E" w:rsidRPr="001A7962">
        <w:rPr>
          <w:sz w:val="24"/>
          <w:szCs w:val="24"/>
        </w:rPr>
        <w:t xml:space="preserve"> provide training on the system </w:t>
      </w:r>
      <w:r w:rsidR="00AF3728" w:rsidRPr="001A7962">
        <w:rPr>
          <w:sz w:val="24"/>
          <w:szCs w:val="24"/>
        </w:rPr>
        <w:t xml:space="preserve">for </w:t>
      </w:r>
      <w:r w:rsidR="00FC2BDD">
        <w:rPr>
          <w:sz w:val="24"/>
          <w:szCs w:val="24"/>
        </w:rPr>
        <w:t xml:space="preserve">new </w:t>
      </w:r>
      <w:r w:rsidR="00AF3728" w:rsidRPr="001A7962">
        <w:rPr>
          <w:sz w:val="24"/>
          <w:szCs w:val="24"/>
        </w:rPr>
        <w:t>Departmental Administrators</w:t>
      </w:r>
      <w:r w:rsidR="00A7022E" w:rsidRPr="001A7962">
        <w:rPr>
          <w:sz w:val="24"/>
          <w:szCs w:val="24"/>
        </w:rPr>
        <w:t>.</w:t>
      </w:r>
    </w:p>
    <w:p w14:paraId="7902C147" w14:textId="772AB959" w:rsidR="004E0F40" w:rsidRDefault="004E0F40" w:rsidP="004E0F40">
      <w:pPr>
        <w:tabs>
          <w:tab w:val="left" w:pos="1899"/>
          <w:tab w:val="left" w:pos="4336"/>
        </w:tabs>
        <w:spacing w:after="0" w:line="240" w:lineRule="auto"/>
        <w:jc w:val="both"/>
        <w:rPr>
          <w:sz w:val="24"/>
          <w:szCs w:val="24"/>
        </w:rPr>
      </w:pPr>
      <w:r w:rsidRPr="004E0F40">
        <w:rPr>
          <w:sz w:val="16"/>
          <w:szCs w:val="24"/>
        </w:rPr>
        <w:t xml:space="preserve">*Note that recruitment of students continues throughout September, so although these dates will be relevant to the majority of students, some students will get on to the system </w:t>
      </w:r>
      <w:proofErr w:type="gramStart"/>
      <w:r w:rsidRPr="004E0F40">
        <w:rPr>
          <w:sz w:val="16"/>
          <w:szCs w:val="24"/>
        </w:rPr>
        <w:t>at later dates</w:t>
      </w:r>
      <w:proofErr w:type="gramEnd"/>
      <w:r w:rsidRPr="004E0F40">
        <w:rPr>
          <w:sz w:val="16"/>
          <w:szCs w:val="24"/>
        </w:rPr>
        <w:t>.</w:t>
      </w:r>
    </w:p>
    <w:p w14:paraId="3D1591D4" w14:textId="77777777" w:rsidR="004E0F40" w:rsidRPr="004E0F40" w:rsidRDefault="004E0F40" w:rsidP="004E0F40">
      <w:pPr>
        <w:tabs>
          <w:tab w:val="left" w:pos="1899"/>
          <w:tab w:val="left" w:pos="4336"/>
        </w:tabs>
        <w:spacing w:after="0" w:line="240" w:lineRule="auto"/>
        <w:jc w:val="both"/>
        <w:rPr>
          <w:sz w:val="24"/>
          <w:szCs w:val="24"/>
        </w:rPr>
      </w:pPr>
    </w:p>
    <w:p w14:paraId="679447AE" w14:textId="499D5D41" w:rsidR="00F65388" w:rsidRDefault="00EF1909" w:rsidP="00C2045B">
      <w:pPr>
        <w:pStyle w:val="ListParagraph"/>
        <w:numPr>
          <w:ilvl w:val="0"/>
          <w:numId w:val="19"/>
        </w:numPr>
        <w:tabs>
          <w:tab w:val="left" w:pos="1899"/>
          <w:tab w:val="left" w:pos="4336"/>
        </w:tabs>
        <w:spacing w:after="120" w:line="240" w:lineRule="auto"/>
        <w:ind w:left="471"/>
        <w:contextualSpacing w:val="0"/>
        <w:jc w:val="both"/>
        <w:rPr>
          <w:sz w:val="24"/>
          <w:szCs w:val="24"/>
        </w:rPr>
      </w:pPr>
      <w:r w:rsidRPr="001A7962">
        <w:rPr>
          <w:sz w:val="24"/>
          <w:szCs w:val="24"/>
        </w:rPr>
        <w:t>Following allocation of students to tutorial groups</w:t>
      </w:r>
      <w:r w:rsidR="000343AD">
        <w:rPr>
          <w:sz w:val="24"/>
          <w:szCs w:val="24"/>
        </w:rPr>
        <w:t>,</w:t>
      </w:r>
      <w:r w:rsidR="001C2BB5" w:rsidRPr="001A7962">
        <w:rPr>
          <w:sz w:val="24"/>
          <w:szCs w:val="24"/>
        </w:rPr>
        <w:t xml:space="preserve"> each personal tutor </w:t>
      </w:r>
      <w:r w:rsidR="00412B24">
        <w:rPr>
          <w:sz w:val="24"/>
          <w:szCs w:val="24"/>
        </w:rPr>
        <w:t>will</w:t>
      </w:r>
      <w:r w:rsidR="001C2BB5" w:rsidRPr="001A7962">
        <w:rPr>
          <w:sz w:val="24"/>
          <w:szCs w:val="24"/>
        </w:rPr>
        <w:t xml:space="preserve"> be sent a finalised list of tutees and their contact details by the relevant Faculty administrator</w:t>
      </w:r>
      <w:r w:rsidR="00AD02CF">
        <w:rPr>
          <w:sz w:val="24"/>
          <w:szCs w:val="24"/>
        </w:rPr>
        <w:t xml:space="preserve"> by 12 September.</w:t>
      </w:r>
    </w:p>
    <w:p w14:paraId="377E4224" w14:textId="25206A21" w:rsidR="004E0F40" w:rsidRPr="00F65388" w:rsidRDefault="001C2BB5" w:rsidP="00C2045B">
      <w:pPr>
        <w:pStyle w:val="ListParagraph"/>
        <w:numPr>
          <w:ilvl w:val="0"/>
          <w:numId w:val="19"/>
        </w:numPr>
        <w:tabs>
          <w:tab w:val="left" w:pos="1899"/>
          <w:tab w:val="left" w:pos="4336"/>
        </w:tabs>
        <w:spacing w:after="120" w:line="240" w:lineRule="auto"/>
        <w:ind w:left="471"/>
        <w:contextualSpacing w:val="0"/>
        <w:jc w:val="both"/>
        <w:rPr>
          <w:sz w:val="24"/>
          <w:szCs w:val="24"/>
        </w:rPr>
      </w:pPr>
      <w:r w:rsidRPr="00F65388">
        <w:rPr>
          <w:sz w:val="24"/>
          <w:szCs w:val="24"/>
        </w:rPr>
        <w:t>A</w:t>
      </w:r>
      <w:r w:rsidR="00EF1909" w:rsidRPr="00F65388">
        <w:rPr>
          <w:sz w:val="24"/>
          <w:szCs w:val="24"/>
        </w:rPr>
        <w:t>n email should be sent by the relevant</w:t>
      </w:r>
      <w:r w:rsidR="00983499" w:rsidRPr="00F65388">
        <w:rPr>
          <w:sz w:val="24"/>
          <w:szCs w:val="24"/>
        </w:rPr>
        <w:t xml:space="preserve"> personal</w:t>
      </w:r>
      <w:r w:rsidR="00EF1909" w:rsidRPr="00F65388">
        <w:rPr>
          <w:sz w:val="24"/>
          <w:szCs w:val="24"/>
        </w:rPr>
        <w:t xml:space="preserve"> tutor to their group of students. This should be a welcoming introductory note which should again draw their attention to the existence of the Moodle</w:t>
      </w:r>
      <w:r w:rsidR="00600A97" w:rsidRPr="00F65388">
        <w:rPr>
          <w:sz w:val="24"/>
          <w:szCs w:val="24"/>
        </w:rPr>
        <w:t>, My Careers Centre and</w:t>
      </w:r>
      <w:r w:rsidR="00EF1909" w:rsidRPr="00F65388">
        <w:rPr>
          <w:sz w:val="24"/>
          <w:szCs w:val="24"/>
        </w:rPr>
        <w:t xml:space="preserve"> pre-arrival tasks.</w:t>
      </w:r>
      <w:r w:rsidR="00AF3728" w:rsidRPr="00F65388">
        <w:rPr>
          <w:sz w:val="24"/>
          <w:szCs w:val="24"/>
        </w:rPr>
        <w:t xml:space="preserve"> A </w:t>
      </w:r>
      <w:r w:rsidR="00825C3E" w:rsidRPr="00F65388">
        <w:rPr>
          <w:sz w:val="24"/>
          <w:szCs w:val="24"/>
        </w:rPr>
        <w:t>template</w:t>
      </w:r>
      <w:r w:rsidR="00AF3728" w:rsidRPr="00F65388">
        <w:rPr>
          <w:sz w:val="24"/>
          <w:szCs w:val="24"/>
        </w:rPr>
        <w:t xml:space="preserve"> will be supplied</w:t>
      </w:r>
      <w:r w:rsidR="00600A97" w:rsidRPr="00F65388">
        <w:rPr>
          <w:sz w:val="24"/>
          <w:szCs w:val="24"/>
        </w:rPr>
        <w:t xml:space="preserve"> that</w:t>
      </w:r>
      <w:r w:rsidR="00AF3728" w:rsidRPr="00F65388">
        <w:rPr>
          <w:sz w:val="24"/>
          <w:szCs w:val="24"/>
        </w:rPr>
        <w:t xml:space="preserve"> should be tailored to make it appropriate to the Department/Tutor.</w:t>
      </w:r>
      <w:r w:rsidR="00EF1909" w:rsidRPr="00F65388">
        <w:rPr>
          <w:sz w:val="24"/>
          <w:szCs w:val="24"/>
        </w:rPr>
        <w:t xml:space="preserve"> This should be sent to all new tutees by 1</w:t>
      </w:r>
      <w:r w:rsidR="00412B24" w:rsidRPr="00F65388">
        <w:rPr>
          <w:sz w:val="24"/>
          <w:szCs w:val="24"/>
        </w:rPr>
        <w:t>4</w:t>
      </w:r>
      <w:r w:rsidR="00EF1909" w:rsidRPr="00F65388">
        <w:rPr>
          <w:sz w:val="24"/>
          <w:szCs w:val="24"/>
        </w:rPr>
        <w:t xml:space="preserve"> September.</w:t>
      </w:r>
    </w:p>
    <w:p w14:paraId="15C95783" w14:textId="4A8D1CF8" w:rsidR="00A04D51" w:rsidRDefault="00A7022E" w:rsidP="002771C5">
      <w:pPr>
        <w:pStyle w:val="ListParagraph"/>
        <w:numPr>
          <w:ilvl w:val="0"/>
          <w:numId w:val="19"/>
        </w:numPr>
        <w:tabs>
          <w:tab w:val="left" w:pos="1899"/>
          <w:tab w:val="left" w:pos="4336"/>
        </w:tabs>
        <w:jc w:val="both"/>
        <w:rPr>
          <w:sz w:val="24"/>
          <w:szCs w:val="24"/>
        </w:rPr>
      </w:pPr>
      <w:r w:rsidRPr="001A7962">
        <w:rPr>
          <w:sz w:val="24"/>
          <w:szCs w:val="24"/>
        </w:rPr>
        <w:t>Registration will give new students access to Moodle so it is important that Moodles are populated and reading lists/course booklets are available as early as possible in September (and specifically before 1</w:t>
      </w:r>
      <w:r w:rsidR="00412B24">
        <w:rPr>
          <w:sz w:val="24"/>
          <w:szCs w:val="24"/>
        </w:rPr>
        <w:t>4</w:t>
      </w:r>
      <w:r w:rsidRPr="001A7962">
        <w:rPr>
          <w:sz w:val="24"/>
          <w:szCs w:val="24"/>
        </w:rPr>
        <w:t xml:space="preserve"> September). Each </w:t>
      </w:r>
      <w:r w:rsidR="001A7962" w:rsidRPr="001A7962">
        <w:rPr>
          <w:sz w:val="24"/>
          <w:szCs w:val="24"/>
        </w:rPr>
        <w:t>Moodle and</w:t>
      </w:r>
      <w:r w:rsidR="000B2368" w:rsidRPr="001A7962">
        <w:rPr>
          <w:sz w:val="24"/>
          <w:szCs w:val="24"/>
        </w:rPr>
        <w:t xml:space="preserve"> tutor email </w:t>
      </w:r>
      <w:r w:rsidRPr="001A7962">
        <w:rPr>
          <w:sz w:val="24"/>
          <w:szCs w:val="24"/>
        </w:rPr>
        <w:t>should include directions to the pre-arrival tasks necessary for induction week tutorials.</w:t>
      </w:r>
    </w:p>
    <w:p w14:paraId="229D2D16" w14:textId="77777777" w:rsidR="002771C5" w:rsidRPr="002771C5" w:rsidRDefault="002771C5" w:rsidP="002771C5">
      <w:pPr>
        <w:pStyle w:val="ListParagraph"/>
        <w:tabs>
          <w:tab w:val="left" w:pos="1899"/>
          <w:tab w:val="left" w:pos="4336"/>
        </w:tabs>
        <w:ind w:left="473"/>
        <w:jc w:val="both"/>
        <w:rPr>
          <w:sz w:val="24"/>
          <w:szCs w:val="24"/>
        </w:rPr>
      </w:pPr>
    </w:p>
    <w:p w14:paraId="682EF83B" w14:textId="05FECC80" w:rsidR="00072C1A" w:rsidRPr="009A1B25" w:rsidRDefault="00F65388" w:rsidP="00C2045B">
      <w:pPr>
        <w:pStyle w:val="ListParagraph"/>
        <w:numPr>
          <w:ilvl w:val="0"/>
          <w:numId w:val="1"/>
        </w:numPr>
        <w:tabs>
          <w:tab w:val="left" w:pos="1899"/>
          <w:tab w:val="left" w:pos="4336"/>
        </w:tabs>
        <w:jc w:val="both"/>
        <w:rPr>
          <w:b/>
          <w:sz w:val="24"/>
          <w:szCs w:val="24"/>
        </w:rPr>
      </w:pPr>
      <w:r w:rsidRPr="009A1B25">
        <w:rPr>
          <w:b/>
          <w:sz w:val="24"/>
          <w:szCs w:val="24"/>
        </w:rPr>
        <w:t>Arrival at the U</w:t>
      </w:r>
      <w:r w:rsidR="008501F7" w:rsidRPr="009A1B25">
        <w:rPr>
          <w:b/>
          <w:sz w:val="24"/>
          <w:szCs w:val="24"/>
        </w:rPr>
        <w:t>niversity</w:t>
      </w:r>
    </w:p>
    <w:p w14:paraId="6CF5DFC0" w14:textId="40FE0FDB" w:rsidR="008501F7" w:rsidRPr="00AE2E19" w:rsidRDefault="000343AD" w:rsidP="0000131E">
      <w:pPr>
        <w:tabs>
          <w:tab w:val="left" w:pos="1899"/>
          <w:tab w:val="left" w:pos="4336"/>
        </w:tabs>
        <w:ind w:left="113"/>
        <w:jc w:val="both"/>
        <w:rPr>
          <w:sz w:val="24"/>
          <w:szCs w:val="24"/>
        </w:rPr>
      </w:pPr>
      <w:r>
        <w:rPr>
          <w:sz w:val="24"/>
          <w:szCs w:val="24"/>
        </w:rPr>
        <w:t>The</w:t>
      </w:r>
      <w:r w:rsidR="008501F7" w:rsidRPr="00AE2E19">
        <w:rPr>
          <w:sz w:val="24"/>
          <w:szCs w:val="24"/>
        </w:rPr>
        <w:t xml:space="preserve"> first day at the University is undoubtedly a stressful time</w:t>
      </w:r>
      <w:r>
        <w:rPr>
          <w:sz w:val="24"/>
          <w:szCs w:val="24"/>
        </w:rPr>
        <w:t xml:space="preserve">. </w:t>
      </w:r>
      <w:r w:rsidR="008501F7" w:rsidRPr="00AE2E19">
        <w:rPr>
          <w:sz w:val="24"/>
          <w:szCs w:val="24"/>
        </w:rPr>
        <w:t xml:space="preserve">It is important that we put arrangements in place </w:t>
      </w:r>
      <w:r w:rsidR="00DE3170">
        <w:rPr>
          <w:sz w:val="24"/>
          <w:szCs w:val="24"/>
        </w:rPr>
        <w:t xml:space="preserve">to </w:t>
      </w:r>
      <w:r>
        <w:rPr>
          <w:sz w:val="24"/>
          <w:szCs w:val="24"/>
        </w:rPr>
        <w:t>answer questions about</w:t>
      </w:r>
      <w:r w:rsidR="00DE3170">
        <w:rPr>
          <w:sz w:val="24"/>
          <w:szCs w:val="24"/>
        </w:rPr>
        <w:t xml:space="preserve"> </w:t>
      </w:r>
      <w:r w:rsidR="00DE3170" w:rsidRPr="00AE2E19">
        <w:rPr>
          <w:sz w:val="24"/>
          <w:szCs w:val="24"/>
        </w:rPr>
        <w:t xml:space="preserve">learning support, financial advice, housing advice, registering </w:t>
      </w:r>
      <w:proofErr w:type="gramStart"/>
      <w:r w:rsidR="00DE3170" w:rsidRPr="00AE2E19">
        <w:rPr>
          <w:sz w:val="24"/>
          <w:szCs w:val="24"/>
        </w:rPr>
        <w:t>with a</w:t>
      </w:r>
      <w:proofErr w:type="gramEnd"/>
      <w:r w:rsidR="00DE3170" w:rsidRPr="00AE2E19">
        <w:rPr>
          <w:sz w:val="24"/>
          <w:szCs w:val="24"/>
        </w:rPr>
        <w:t xml:space="preserve"> GP etc. </w:t>
      </w:r>
      <w:r w:rsidR="008501F7" w:rsidRPr="00AE2E19">
        <w:rPr>
          <w:sz w:val="24"/>
          <w:szCs w:val="24"/>
        </w:rPr>
        <w:t xml:space="preserve">so that before they </w:t>
      </w:r>
      <w:r w:rsidR="00DE3170">
        <w:rPr>
          <w:sz w:val="24"/>
          <w:szCs w:val="24"/>
        </w:rPr>
        <w:t xml:space="preserve">are reasonably settled and can </w:t>
      </w:r>
      <w:r w:rsidR="008501F7" w:rsidRPr="00AE2E19">
        <w:rPr>
          <w:sz w:val="24"/>
          <w:szCs w:val="24"/>
        </w:rPr>
        <w:t>start work in the classrooms</w:t>
      </w:r>
      <w:r>
        <w:rPr>
          <w:sz w:val="24"/>
          <w:szCs w:val="24"/>
        </w:rPr>
        <w:t>:</w:t>
      </w:r>
      <w:r w:rsidR="00DE3170">
        <w:rPr>
          <w:sz w:val="24"/>
          <w:szCs w:val="24"/>
        </w:rPr>
        <w:t xml:space="preserve"> </w:t>
      </w:r>
    </w:p>
    <w:p w14:paraId="2F95AD4E" w14:textId="205ADD04" w:rsidR="008501F7" w:rsidRPr="00763330" w:rsidRDefault="008501F7" w:rsidP="00C2045B">
      <w:pPr>
        <w:pStyle w:val="ListParagraph"/>
        <w:numPr>
          <w:ilvl w:val="0"/>
          <w:numId w:val="19"/>
        </w:numPr>
        <w:tabs>
          <w:tab w:val="left" w:pos="1899"/>
          <w:tab w:val="left" w:pos="4336"/>
        </w:tabs>
        <w:spacing w:after="120" w:line="240" w:lineRule="auto"/>
        <w:ind w:left="470" w:hanging="357"/>
        <w:contextualSpacing w:val="0"/>
        <w:jc w:val="both"/>
        <w:rPr>
          <w:sz w:val="24"/>
          <w:szCs w:val="24"/>
        </w:rPr>
      </w:pPr>
      <w:r w:rsidRPr="001A7962">
        <w:rPr>
          <w:sz w:val="24"/>
          <w:szCs w:val="24"/>
        </w:rPr>
        <w:t>All n</w:t>
      </w:r>
      <w:r w:rsidR="003A0004" w:rsidRPr="001A7962">
        <w:rPr>
          <w:sz w:val="24"/>
          <w:szCs w:val="24"/>
        </w:rPr>
        <w:t>on</w:t>
      </w:r>
      <w:r w:rsidR="00815BF7" w:rsidRPr="001A7962">
        <w:rPr>
          <w:sz w:val="24"/>
          <w:szCs w:val="24"/>
        </w:rPr>
        <w:t>-</w:t>
      </w:r>
      <w:r w:rsidR="003A0004" w:rsidRPr="001A7962">
        <w:rPr>
          <w:sz w:val="24"/>
          <w:szCs w:val="24"/>
        </w:rPr>
        <w:t xml:space="preserve">resident </w:t>
      </w:r>
      <w:r w:rsidRPr="001A7962">
        <w:rPr>
          <w:sz w:val="24"/>
          <w:szCs w:val="24"/>
        </w:rPr>
        <w:t xml:space="preserve">students will be invited to a </w:t>
      </w:r>
      <w:r w:rsidR="003A0004" w:rsidRPr="001A7962">
        <w:rPr>
          <w:sz w:val="24"/>
          <w:szCs w:val="24"/>
        </w:rPr>
        <w:t xml:space="preserve">welcome day </w:t>
      </w:r>
      <w:r w:rsidRPr="001A7962">
        <w:rPr>
          <w:sz w:val="24"/>
          <w:szCs w:val="24"/>
        </w:rPr>
        <w:t>on Thursday</w:t>
      </w:r>
      <w:r w:rsidR="00DE3170" w:rsidRPr="001A7962">
        <w:rPr>
          <w:sz w:val="24"/>
          <w:szCs w:val="24"/>
        </w:rPr>
        <w:t xml:space="preserve"> 2</w:t>
      </w:r>
      <w:r w:rsidR="00600A97">
        <w:rPr>
          <w:sz w:val="24"/>
          <w:szCs w:val="24"/>
        </w:rPr>
        <w:t>0</w:t>
      </w:r>
      <w:r w:rsidR="00DE3170" w:rsidRPr="001A7962">
        <w:rPr>
          <w:sz w:val="24"/>
          <w:szCs w:val="24"/>
        </w:rPr>
        <w:t xml:space="preserve"> September and will</w:t>
      </w:r>
      <w:r w:rsidR="00A36713" w:rsidRPr="001A7962">
        <w:rPr>
          <w:sz w:val="24"/>
          <w:szCs w:val="24"/>
        </w:rPr>
        <w:t xml:space="preserve"> </w:t>
      </w:r>
      <w:r w:rsidR="00A36713" w:rsidRPr="00763330">
        <w:rPr>
          <w:sz w:val="24"/>
          <w:szCs w:val="24"/>
        </w:rPr>
        <w:t xml:space="preserve">include contact with support teams </w:t>
      </w:r>
      <w:r w:rsidR="00600A97" w:rsidRPr="00763330">
        <w:rPr>
          <w:sz w:val="24"/>
          <w:szCs w:val="24"/>
        </w:rPr>
        <w:t>(</w:t>
      </w:r>
      <w:r w:rsidR="00A36713" w:rsidRPr="00763330">
        <w:rPr>
          <w:sz w:val="24"/>
          <w:szCs w:val="24"/>
        </w:rPr>
        <w:t>as above</w:t>
      </w:r>
      <w:r w:rsidR="00600A97" w:rsidRPr="00763330">
        <w:rPr>
          <w:sz w:val="24"/>
          <w:szCs w:val="24"/>
        </w:rPr>
        <w:t xml:space="preserve">), </w:t>
      </w:r>
      <w:r w:rsidR="00A36713" w:rsidRPr="00763330">
        <w:rPr>
          <w:sz w:val="24"/>
          <w:szCs w:val="24"/>
        </w:rPr>
        <w:t>plus campus tours</w:t>
      </w:r>
      <w:r w:rsidR="00600A97" w:rsidRPr="00763330">
        <w:rPr>
          <w:sz w:val="24"/>
          <w:szCs w:val="24"/>
        </w:rPr>
        <w:t xml:space="preserve"> and orientation activities.</w:t>
      </w:r>
    </w:p>
    <w:p w14:paraId="1D01EB7F" w14:textId="77777777" w:rsidR="00E56BB0" w:rsidRDefault="008501F7" w:rsidP="00E56BB0">
      <w:pPr>
        <w:pStyle w:val="ListParagraph"/>
        <w:numPr>
          <w:ilvl w:val="0"/>
          <w:numId w:val="19"/>
        </w:numPr>
        <w:tabs>
          <w:tab w:val="left" w:pos="1899"/>
          <w:tab w:val="left" w:pos="4336"/>
        </w:tabs>
        <w:jc w:val="both"/>
        <w:rPr>
          <w:sz w:val="24"/>
          <w:szCs w:val="24"/>
        </w:rPr>
      </w:pPr>
      <w:r w:rsidRPr="001A7962">
        <w:rPr>
          <w:sz w:val="24"/>
          <w:szCs w:val="24"/>
        </w:rPr>
        <w:t>All</w:t>
      </w:r>
      <w:r w:rsidR="003A0004" w:rsidRPr="001A7962">
        <w:rPr>
          <w:sz w:val="24"/>
          <w:szCs w:val="24"/>
        </w:rPr>
        <w:t xml:space="preserve"> resident </w:t>
      </w:r>
      <w:r w:rsidRPr="001A7962">
        <w:rPr>
          <w:sz w:val="24"/>
          <w:szCs w:val="24"/>
        </w:rPr>
        <w:t xml:space="preserve">students </w:t>
      </w:r>
      <w:r w:rsidR="00454509" w:rsidRPr="001A7962">
        <w:rPr>
          <w:sz w:val="24"/>
          <w:szCs w:val="24"/>
        </w:rPr>
        <w:t xml:space="preserve">will be asked </w:t>
      </w:r>
      <w:r w:rsidRPr="001A7962">
        <w:rPr>
          <w:sz w:val="24"/>
          <w:szCs w:val="24"/>
        </w:rPr>
        <w:t xml:space="preserve">to arrive on </w:t>
      </w:r>
      <w:r w:rsidR="007E159E" w:rsidRPr="001A7962">
        <w:rPr>
          <w:sz w:val="24"/>
          <w:szCs w:val="24"/>
        </w:rPr>
        <w:t>Saturday 2</w:t>
      </w:r>
      <w:r w:rsidR="00600A97">
        <w:rPr>
          <w:sz w:val="24"/>
          <w:szCs w:val="24"/>
        </w:rPr>
        <w:t>2</w:t>
      </w:r>
      <w:r w:rsidR="007E159E" w:rsidRPr="001A7962">
        <w:rPr>
          <w:sz w:val="24"/>
          <w:szCs w:val="24"/>
        </w:rPr>
        <w:t xml:space="preserve"> September.</w:t>
      </w:r>
      <w:r w:rsidR="003A0004" w:rsidRPr="001A7962">
        <w:rPr>
          <w:sz w:val="24"/>
          <w:szCs w:val="24"/>
        </w:rPr>
        <w:t xml:space="preserve"> </w:t>
      </w:r>
      <w:r w:rsidR="00AF3728" w:rsidRPr="001A7962">
        <w:rPr>
          <w:sz w:val="24"/>
          <w:szCs w:val="24"/>
        </w:rPr>
        <w:t xml:space="preserve"> </w:t>
      </w:r>
      <w:r w:rsidR="007E159E" w:rsidRPr="001A7962">
        <w:rPr>
          <w:sz w:val="24"/>
          <w:szCs w:val="24"/>
        </w:rPr>
        <w:t xml:space="preserve">Sunday </w:t>
      </w:r>
      <w:r w:rsidR="00815BF7" w:rsidRPr="001A7962">
        <w:rPr>
          <w:sz w:val="24"/>
          <w:szCs w:val="24"/>
        </w:rPr>
        <w:t>2</w:t>
      </w:r>
      <w:r w:rsidR="00600A97">
        <w:rPr>
          <w:sz w:val="24"/>
          <w:szCs w:val="24"/>
        </w:rPr>
        <w:t>3</w:t>
      </w:r>
      <w:r w:rsidR="00815BF7" w:rsidRPr="001A7962">
        <w:rPr>
          <w:sz w:val="24"/>
          <w:szCs w:val="24"/>
        </w:rPr>
        <w:t xml:space="preserve"> September will </w:t>
      </w:r>
      <w:r w:rsidR="007E159E" w:rsidRPr="001A7962">
        <w:rPr>
          <w:sz w:val="24"/>
          <w:szCs w:val="24"/>
        </w:rPr>
        <w:t xml:space="preserve">be used </w:t>
      </w:r>
      <w:r w:rsidR="00815BF7" w:rsidRPr="001A7962">
        <w:rPr>
          <w:sz w:val="24"/>
          <w:szCs w:val="24"/>
        </w:rPr>
        <w:t xml:space="preserve">by the Residential Life Team </w:t>
      </w:r>
      <w:r w:rsidR="007E159E" w:rsidRPr="001A7962">
        <w:rPr>
          <w:sz w:val="24"/>
          <w:szCs w:val="24"/>
        </w:rPr>
        <w:t>for introductory activities as above</w:t>
      </w:r>
      <w:r w:rsidR="00AF3728" w:rsidRPr="001A7962">
        <w:rPr>
          <w:sz w:val="24"/>
          <w:szCs w:val="24"/>
        </w:rPr>
        <w:t>,</w:t>
      </w:r>
      <w:r w:rsidR="00815BF7" w:rsidRPr="001A7962">
        <w:rPr>
          <w:sz w:val="24"/>
          <w:szCs w:val="24"/>
        </w:rPr>
        <w:t xml:space="preserve"> along with some social activities</w:t>
      </w:r>
      <w:r w:rsidR="00AF3728" w:rsidRPr="001A7962">
        <w:rPr>
          <w:sz w:val="24"/>
          <w:szCs w:val="24"/>
        </w:rPr>
        <w:t>/opportunities to eat together</w:t>
      </w:r>
      <w:r w:rsidR="003A0004" w:rsidRPr="001A7962">
        <w:rPr>
          <w:sz w:val="24"/>
          <w:szCs w:val="24"/>
        </w:rPr>
        <w:t>.</w:t>
      </w:r>
    </w:p>
    <w:p w14:paraId="39CCC367" w14:textId="40F54918" w:rsidR="00C77645" w:rsidRPr="00E56BB0" w:rsidRDefault="00C77645" w:rsidP="00E56BB0">
      <w:pPr>
        <w:pStyle w:val="ListParagraph"/>
        <w:numPr>
          <w:ilvl w:val="0"/>
          <w:numId w:val="19"/>
        </w:numPr>
        <w:tabs>
          <w:tab w:val="left" w:pos="1899"/>
          <w:tab w:val="left" w:pos="4336"/>
        </w:tabs>
        <w:jc w:val="both"/>
        <w:rPr>
          <w:sz w:val="24"/>
          <w:szCs w:val="24"/>
        </w:rPr>
      </w:pPr>
      <w:r w:rsidRPr="00E56BB0">
        <w:rPr>
          <w:sz w:val="24"/>
          <w:szCs w:val="24"/>
        </w:rPr>
        <w:t xml:space="preserve">To ensure that all students have the ‘Right to Study’ they will need to provide the following evidence. </w:t>
      </w:r>
      <w:r w:rsidR="000343AD" w:rsidRPr="00E56BB0">
        <w:rPr>
          <w:sz w:val="24"/>
          <w:szCs w:val="24"/>
        </w:rPr>
        <w:t>This will be checked as follows:</w:t>
      </w:r>
      <w:r w:rsidR="000737EC" w:rsidRPr="00E56BB0">
        <w:rPr>
          <w:sz w:val="24"/>
          <w:szCs w:val="24"/>
        </w:rPr>
        <w:t xml:space="preserve"> </w:t>
      </w:r>
    </w:p>
    <w:tbl>
      <w:tblPr>
        <w:tblStyle w:val="TableGrid"/>
        <w:tblW w:w="0" w:type="auto"/>
        <w:tblInd w:w="473" w:type="dxa"/>
        <w:tblLook w:val="04A0" w:firstRow="1" w:lastRow="0" w:firstColumn="1" w:lastColumn="0" w:noHBand="0" w:noVBand="1"/>
      </w:tblPr>
      <w:tblGrid>
        <w:gridCol w:w="3088"/>
        <w:gridCol w:w="3097"/>
        <w:gridCol w:w="3078"/>
      </w:tblGrid>
      <w:tr w:rsidR="00C77645" w14:paraId="41078CDC" w14:textId="77777777" w:rsidTr="00C77645">
        <w:tc>
          <w:tcPr>
            <w:tcW w:w="3245" w:type="dxa"/>
          </w:tcPr>
          <w:p w14:paraId="0DBD9F3C" w14:textId="58956D46" w:rsidR="00C77645" w:rsidRDefault="00C77645" w:rsidP="00C77645">
            <w:pPr>
              <w:pStyle w:val="ListParagraph"/>
              <w:tabs>
                <w:tab w:val="left" w:pos="1899"/>
                <w:tab w:val="left" w:pos="4336"/>
              </w:tabs>
              <w:ind w:left="0"/>
              <w:jc w:val="both"/>
              <w:rPr>
                <w:sz w:val="24"/>
                <w:szCs w:val="24"/>
              </w:rPr>
            </w:pPr>
            <w:r>
              <w:rPr>
                <w:sz w:val="24"/>
                <w:szCs w:val="24"/>
              </w:rPr>
              <w:lastRenderedPageBreak/>
              <w:t>Type of Student</w:t>
            </w:r>
          </w:p>
        </w:tc>
        <w:tc>
          <w:tcPr>
            <w:tcW w:w="3245" w:type="dxa"/>
          </w:tcPr>
          <w:p w14:paraId="3E92673C" w14:textId="22D6BD79" w:rsidR="00C77645" w:rsidRDefault="00C77645" w:rsidP="00C77645">
            <w:pPr>
              <w:pStyle w:val="ListParagraph"/>
              <w:tabs>
                <w:tab w:val="left" w:pos="1899"/>
                <w:tab w:val="left" w:pos="4336"/>
              </w:tabs>
              <w:ind w:left="0"/>
              <w:jc w:val="both"/>
              <w:rPr>
                <w:sz w:val="24"/>
                <w:szCs w:val="24"/>
              </w:rPr>
            </w:pPr>
            <w:r>
              <w:rPr>
                <w:sz w:val="24"/>
                <w:szCs w:val="24"/>
              </w:rPr>
              <w:t>Evidence Required</w:t>
            </w:r>
          </w:p>
        </w:tc>
        <w:tc>
          <w:tcPr>
            <w:tcW w:w="3246" w:type="dxa"/>
          </w:tcPr>
          <w:p w14:paraId="118F499B" w14:textId="7D5F5B15" w:rsidR="00C77645" w:rsidRDefault="00C77645" w:rsidP="00C77645">
            <w:pPr>
              <w:pStyle w:val="ListParagraph"/>
              <w:tabs>
                <w:tab w:val="left" w:pos="1899"/>
                <w:tab w:val="left" w:pos="4336"/>
              </w:tabs>
              <w:ind w:left="0"/>
              <w:jc w:val="both"/>
              <w:rPr>
                <w:sz w:val="24"/>
                <w:szCs w:val="24"/>
              </w:rPr>
            </w:pPr>
            <w:r>
              <w:rPr>
                <w:sz w:val="24"/>
                <w:szCs w:val="24"/>
              </w:rPr>
              <w:t>Who can check documents</w:t>
            </w:r>
          </w:p>
        </w:tc>
      </w:tr>
      <w:tr w:rsidR="00C77645" w14:paraId="26F9E1C5" w14:textId="77777777" w:rsidTr="00C77645">
        <w:tc>
          <w:tcPr>
            <w:tcW w:w="3245" w:type="dxa"/>
          </w:tcPr>
          <w:p w14:paraId="5BE59CAA" w14:textId="4AB0C8F2" w:rsidR="00C77645" w:rsidRPr="00E56BB0" w:rsidRDefault="00C77645" w:rsidP="00C77645">
            <w:pPr>
              <w:pStyle w:val="ListParagraph"/>
              <w:tabs>
                <w:tab w:val="left" w:pos="1899"/>
                <w:tab w:val="left" w:pos="4336"/>
              </w:tabs>
              <w:ind w:left="0"/>
              <w:jc w:val="both"/>
              <w:rPr>
                <w:sz w:val="24"/>
                <w:szCs w:val="24"/>
              </w:rPr>
            </w:pPr>
            <w:r w:rsidRPr="00E56BB0">
              <w:rPr>
                <w:sz w:val="24"/>
                <w:szCs w:val="24"/>
              </w:rPr>
              <w:t>UK National Students</w:t>
            </w:r>
          </w:p>
        </w:tc>
        <w:tc>
          <w:tcPr>
            <w:tcW w:w="3245" w:type="dxa"/>
          </w:tcPr>
          <w:p w14:paraId="289EA75B" w14:textId="77777777" w:rsidR="00D86B77" w:rsidRPr="00E56BB0" w:rsidRDefault="00D86B77" w:rsidP="00C2045B">
            <w:pPr>
              <w:numPr>
                <w:ilvl w:val="0"/>
                <w:numId w:val="32"/>
              </w:numPr>
              <w:tabs>
                <w:tab w:val="left" w:pos="1899"/>
                <w:tab w:val="left" w:pos="4336"/>
              </w:tabs>
              <w:spacing w:after="160" w:line="259" w:lineRule="auto"/>
              <w:contextualSpacing/>
              <w:rPr>
                <w:sz w:val="24"/>
                <w:szCs w:val="24"/>
              </w:rPr>
            </w:pPr>
            <w:r w:rsidRPr="00E56BB0">
              <w:rPr>
                <w:sz w:val="24"/>
                <w:szCs w:val="24"/>
              </w:rPr>
              <w:t xml:space="preserve">Original passport </w:t>
            </w:r>
            <w:r w:rsidRPr="00E56BB0">
              <w:rPr>
                <w:sz w:val="24"/>
                <w:szCs w:val="24"/>
                <w:u w:val="single"/>
              </w:rPr>
              <w:t>or</w:t>
            </w:r>
          </w:p>
          <w:p w14:paraId="78EF1530" w14:textId="7305A751" w:rsidR="00D86B77" w:rsidRPr="00E56BB0" w:rsidRDefault="00D86B77" w:rsidP="00C2045B">
            <w:pPr>
              <w:numPr>
                <w:ilvl w:val="0"/>
                <w:numId w:val="32"/>
              </w:numPr>
              <w:tabs>
                <w:tab w:val="left" w:pos="1899"/>
                <w:tab w:val="left" w:pos="4336"/>
              </w:tabs>
              <w:spacing w:after="160" w:line="259" w:lineRule="auto"/>
              <w:contextualSpacing/>
              <w:rPr>
                <w:sz w:val="24"/>
                <w:szCs w:val="24"/>
              </w:rPr>
            </w:pPr>
            <w:r w:rsidRPr="00E56BB0">
              <w:rPr>
                <w:sz w:val="24"/>
                <w:szCs w:val="24"/>
              </w:rPr>
              <w:t xml:space="preserve">Original UK Birth Certificate </w:t>
            </w:r>
            <w:r w:rsidRPr="00E56BB0">
              <w:rPr>
                <w:sz w:val="24"/>
                <w:szCs w:val="24"/>
                <w:u w:val="single"/>
              </w:rPr>
              <w:t>or</w:t>
            </w:r>
          </w:p>
          <w:p w14:paraId="12B81FF8" w14:textId="70BF60BD" w:rsidR="00C77645" w:rsidRPr="00E56BB0" w:rsidRDefault="00D86B77" w:rsidP="00C2045B">
            <w:pPr>
              <w:numPr>
                <w:ilvl w:val="0"/>
                <w:numId w:val="32"/>
              </w:numPr>
              <w:tabs>
                <w:tab w:val="left" w:pos="1899"/>
                <w:tab w:val="left" w:pos="4336"/>
              </w:tabs>
              <w:spacing w:after="160" w:line="259" w:lineRule="auto"/>
              <w:contextualSpacing/>
              <w:rPr>
                <w:sz w:val="24"/>
                <w:szCs w:val="24"/>
              </w:rPr>
            </w:pPr>
            <w:r w:rsidRPr="00E56BB0">
              <w:rPr>
                <w:sz w:val="24"/>
                <w:szCs w:val="24"/>
              </w:rPr>
              <w:t>Photo Driving Licence where it indicates the holder was born in the EEA</w:t>
            </w:r>
          </w:p>
        </w:tc>
        <w:tc>
          <w:tcPr>
            <w:tcW w:w="3246" w:type="dxa"/>
          </w:tcPr>
          <w:p w14:paraId="3CAF2A63" w14:textId="61D61870" w:rsidR="00C77645" w:rsidRPr="00E56BB0" w:rsidRDefault="00491CD9" w:rsidP="00C77645">
            <w:pPr>
              <w:pStyle w:val="ListParagraph"/>
              <w:tabs>
                <w:tab w:val="left" w:pos="1899"/>
                <w:tab w:val="left" w:pos="4336"/>
              </w:tabs>
              <w:ind w:left="0"/>
              <w:jc w:val="both"/>
              <w:rPr>
                <w:sz w:val="24"/>
                <w:szCs w:val="24"/>
              </w:rPr>
            </w:pPr>
            <w:r w:rsidRPr="00E56BB0">
              <w:rPr>
                <w:sz w:val="24"/>
                <w:szCs w:val="24"/>
              </w:rPr>
              <w:t>Suitably trained s</w:t>
            </w:r>
            <w:r w:rsidR="000737EC" w:rsidRPr="00E56BB0">
              <w:rPr>
                <w:sz w:val="24"/>
                <w:szCs w:val="24"/>
              </w:rPr>
              <w:t>taff</w:t>
            </w:r>
          </w:p>
        </w:tc>
      </w:tr>
      <w:tr w:rsidR="00C77645" w14:paraId="4EDCA835" w14:textId="77777777" w:rsidTr="00C77645">
        <w:tc>
          <w:tcPr>
            <w:tcW w:w="3245" w:type="dxa"/>
          </w:tcPr>
          <w:p w14:paraId="59B3ADAF" w14:textId="595BD93B" w:rsidR="00C77645" w:rsidRPr="00E56BB0" w:rsidRDefault="00C77645" w:rsidP="00C77645">
            <w:pPr>
              <w:pStyle w:val="ListParagraph"/>
              <w:tabs>
                <w:tab w:val="left" w:pos="1899"/>
                <w:tab w:val="left" w:pos="4336"/>
              </w:tabs>
              <w:ind w:left="0"/>
              <w:jc w:val="both"/>
              <w:rPr>
                <w:sz w:val="24"/>
                <w:szCs w:val="24"/>
              </w:rPr>
            </w:pPr>
            <w:r w:rsidRPr="00E56BB0">
              <w:rPr>
                <w:sz w:val="24"/>
                <w:szCs w:val="24"/>
              </w:rPr>
              <w:t>EEA National students</w:t>
            </w:r>
          </w:p>
        </w:tc>
        <w:tc>
          <w:tcPr>
            <w:tcW w:w="3245" w:type="dxa"/>
          </w:tcPr>
          <w:p w14:paraId="2FBAFA40" w14:textId="77777777" w:rsidR="00C77645" w:rsidRPr="00E56BB0" w:rsidRDefault="00C77645" w:rsidP="00C2045B">
            <w:pPr>
              <w:pStyle w:val="ListParagraph"/>
              <w:numPr>
                <w:ilvl w:val="0"/>
                <w:numId w:val="33"/>
              </w:numPr>
              <w:tabs>
                <w:tab w:val="left" w:pos="1899"/>
                <w:tab w:val="left" w:pos="4336"/>
              </w:tabs>
              <w:rPr>
                <w:sz w:val="24"/>
                <w:szCs w:val="24"/>
              </w:rPr>
            </w:pPr>
            <w:r w:rsidRPr="00E56BB0">
              <w:rPr>
                <w:sz w:val="24"/>
                <w:szCs w:val="24"/>
              </w:rPr>
              <w:t xml:space="preserve">Original passport </w:t>
            </w:r>
            <w:r w:rsidRPr="00E56BB0">
              <w:rPr>
                <w:sz w:val="24"/>
                <w:szCs w:val="24"/>
                <w:u w:val="single"/>
              </w:rPr>
              <w:t>or</w:t>
            </w:r>
          </w:p>
          <w:p w14:paraId="21319B3F" w14:textId="5B98B391" w:rsidR="00C77645" w:rsidRPr="00E56BB0" w:rsidRDefault="00D86B77" w:rsidP="00C2045B">
            <w:pPr>
              <w:pStyle w:val="ListParagraph"/>
              <w:numPr>
                <w:ilvl w:val="0"/>
                <w:numId w:val="33"/>
              </w:numPr>
              <w:tabs>
                <w:tab w:val="left" w:pos="1899"/>
                <w:tab w:val="left" w:pos="4336"/>
              </w:tabs>
              <w:rPr>
                <w:sz w:val="24"/>
                <w:szCs w:val="24"/>
              </w:rPr>
            </w:pPr>
            <w:r w:rsidRPr="00E56BB0">
              <w:rPr>
                <w:sz w:val="24"/>
                <w:szCs w:val="24"/>
              </w:rPr>
              <w:t xml:space="preserve">National identity card </w:t>
            </w:r>
            <w:r w:rsidRPr="00E56BB0">
              <w:rPr>
                <w:sz w:val="24"/>
                <w:szCs w:val="24"/>
                <w:u w:val="single"/>
              </w:rPr>
              <w:t>or</w:t>
            </w:r>
          </w:p>
          <w:p w14:paraId="5D1B03A4" w14:textId="32DDC3D7" w:rsidR="00D86B77" w:rsidRPr="00E56BB0" w:rsidRDefault="00D86B77" w:rsidP="00C2045B">
            <w:pPr>
              <w:pStyle w:val="ListParagraph"/>
              <w:numPr>
                <w:ilvl w:val="0"/>
                <w:numId w:val="33"/>
              </w:numPr>
              <w:tabs>
                <w:tab w:val="left" w:pos="1899"/>
                <w:tab w:val="left" w:pos="4336"/>
              </w:tabs>
              <w:rPr>
                <w:sz w:val="24"/>
                <w:szCs w:val="24"/>
              </w:rPr>
            </w:pPr>
            <w:r w:rsidRPr="00E56BB0">
              <w:rPr>
                <w:sz w:val="24"/>
                <w:szCs w:val="24"/>
              </w:rPr>
              <w:t>Photo Driving Licence where it indicates the holder was born in the EEA</w:t>
            </w:r>
          </w:p>
        </w:tc>
        <w:tc>
          <w:tcPr>
            <w:tcW w:w="3246" w:type="dxa"/>
          </w:tcPr>
          <w:p w14:paraId="70678816" w14:textId="0C197CD8" w:rsidR="00C77645" w:rsidRPr="00E56BB0" w:rsidRDefault="00C77645" w:rsidP="00491CD9">
            <w:pPr>
              <w:pStyle w:val="ListParagraph"/>
              <w:tabs>
                <w:tab w:val="left" w:pos="1899"/>
                <w:tab w:val="left" w:pos="4336"/>
              </w:tabs>
              <w:ind w:left="0"/>
              <w:jc w:val="both"/>
              <w:rPr>
                <w:sz w:val="24"/>
                <w:szCs w:val="24"/>
              </w:rPr>
            </w:pPr>
            <w:r w:rsidRPr="00E56BB0">
              <w:rPr>
                <w:sz w:val="24"/>
                <w:szCs w:val="24"/>
              </w:rPr>
              <w:t>Compliance Team</w:t>
            </w:r>
            <w:r w:rsidR="00491CD9" w:rsidRPr="00E56BB0">
              <w:rPr>
                <w:sz w:val="24"/>
                <w:szCs w:val="24"/>
              </w:rPr>
              <w:t xml:space="preserve"> </w:t>
            </w:r>
          </w:p>
        </w:tc>
      </w:tr>
      <w:tr w:rsidR="00C77645" w14:paraId="7D0955AE" w14:textId="77777777" w:rsidTr="00C77645">
        <w:tc>
          <w:tcPr>
            <w:tcW w:w="3245" w:type="dxa"/>
          </w:tcPr>
          <w:p w14:paraId="022DC89B" w14:textId="1DD6FBE5" w:rsidR="00C77645" w:rsidRPr="00E56BB0" w:rsidRDefault="00C77645" w:rsidP="00C77645">
            <w:pPr>
              <w:pStyle w:val="ListParagraph"/>
              <w:tabs>
                <w:tab w:val="left" w:pos="1899"/>
                <w:tab w:val="left" w:pos="4336"/>
              </w:tabs>
              <w:ind w:left="0"/>
              <w:jc w:val="both"/>
              <w:rPr>
                <w:sz w:val="24"/>
                <w:szCs w:val="24"/>
              </w:rPr>
            </w:pPr>
            <w:r w:rsidRPr="00E56BB0">
              <w:rPr>
                <w:sz w:val="24"/>
                <w:szCs w:val="24"/>
              </w:rPr>
              <w:t>International Students</w:t>
            </w:r>
          </w:p>
        </w:tc>
        <w:tc>
          <w:tcPr>
            <w:tcW w:w="3245" w:type="dxa"/>
          </w:tcPr>
          <w:p w14:paraId="076019E4" w14:textId="1122FE81" w:rsidR="00D22B44" w:rsidRPr="00E56BB0" w:rsidRDefault="00C77645" w:rsidP="009A1B25">
            <w:pPr>
              <w:pStyle w:val="ListParagraph"/>
              <w:tabs>
                <w:tab w:val="left" w:pos="1899"/>
                <w:tab w:val="left" w:pos="4336"/>
              </w:tabs>
              <w:ind w:left="0"/>
              <w:rPr>
                <w:sz w:val="24"/>
                <w:szCs w:val="24"/>
              </w:rPr>
            </w:pPr>
            <w:r w:rsidRPr="00E56BB0">
              <w:rPr>
                <w:sz w:val="24"/>
                <w:szCs w:val="24"/>
              </w:rPr>
              <w:t xml:space="preserve">Original passport </w:t>
            </w:r>
            <w:r w:rsidR="009A1B25" w:rsidRPr="00E56BB0">
              <w:rPr>
                <w:sz w:val="24"/>
                <w:szCs w:val="24"/>
              </w:rPr>
              <w:t>and evidence of visa status</w:t>
            </w:r>
          </w:p>
          <w:p w14:paraId="3175A37F" w14:textId="13610E48" w:rsidR="00C77645" w:rsidRPr="00E56BB0" w:rsidRDefault="00C77645" w:rsidP="00C77645">
            <w:pPr>
              <w:pStyle w:val="ListParagraph"/>
              <w:tabs>
                <w:tab w:val="left" w:pos="1899"/>
                <w:tab w:val="left" w:pos="4336"/>
              </w:tabs>
              <w:ind w:left="0"/>
              <w:jc w:val="both"/>
              <w:rPr>
                <w:sz w:val="24"/>
                <w:szCs w:val="24"/>
              </w:rPr>
            </w:pPr>
          </w:p>
        </w:tc>
        <w:tc>
          <w:tcPr>
            <w:tcW w:w="3246" w:type="dxa"/>
          </w:tcPr>
          <w:p w14:paraId="090E1A08" w14:textId="0B6315A8" w:rsidR="00C77645" w:rsidRPr="00E56BB0" w:rsidRDefault="00C77645" w:rsidP="00C77645">
            <w:pPr>
              <w:pStyle w:val="ListParagraph"/>
              <w:tabs>
                <w:tab w:val="left" w:pos="1899"/>
                <w:tab w:val="left" w:pos="4336"/>
              </w:tabs>
              <w:ind w:left="0"/>
              <w:jc w:val="both"/>
              <w:rPr>
                <w:sz w:val="24"/>
                <w:szCs w:val="24"/>
              </w:rPr>
            </w:pPr>
            <w:r w:rsidRPr="00E56BB0">
              <w:rPr>
                <w:sz w:val="24"/>
                <w:szCs w:val="24"/>
              </w:rPr>
              <w:t>Compliance Team</w:t>
            </w:r>
          </w:p>
        </w:tc>
      </w:tr>
    </w:tbl>
    <w:p w14:paraId="671C9F5E" w14:textId="7A13D817" w:rsidR="00C77645" w:rsidRDefault="00C77645" w:rsidP="00C77645">
      <w:pPr>
        <w:pStyle w:val="ListParagraph"/>
        <w:tabs>
          <w:tab w:val="left" w:pos="1899"/>
          <w:tab w:val="left" w:pos="4336"/>
        </w:tabs>
        <w:ind w:left="473"/>
        <w:jc w:val="both"/>
        <w:rPr>
          <w:sz w:val="24"/>
          <w:szCs w:val="24"/>
        </w:rPr>
      </w:pPr>
    </w:p>
    <w:p w14:paraId="6655D4D4" w14:textId="77777777" w:rsidR="002771C5" w:rsidRDefault="002771C5" w:rsidP="00C77645">
      <w:pPr>
        <w:pStyle w:val="ListParagraph"/>
        <w:tabs>
          <w:tab w:val="left" w:pos="1899"/>
          <w:tab w:val="left" w:pos="4336"/>
        </w:tabs>
        <w:ind w:left="473"/>
        <w:jc w:val="both"/>
        <w:rPr>
          <w:sz w:val="24"/>
          <w:szCs w:val="24"/>
        </w:rPr>
      </w:pPr>
    </w:p>
    <w:p w14:paraId="75C20153" w14:textId="77777777" w:rsidR="003A0004" w:rsidRPr="00EA71FA" w:rsidRDefault="003A0004" w:rsidP="00C2045B">
      <w:pPr>
        <w:pStyle w:val="ListParagraph"/>
        <w:numPr>
          <w:ilvl w:val="0"/>
          <w:numId w:val="1"/>
        </w:numPr>
        <w:jc w:val="both"/>
        <w:rPr>
          <w:b/>
          <w:sz w:val="24"/>
          <w:szCs w:val="24"/>
        </w:rPr>
      </w:pPr>
      <w:r w:rsidRPr="00EA71FA">
        <w:rPr>
          <w:b/>
          <w:sz w:val="24"/>
          <w:szCs w:val="24"/>
        </w:rPr>
        <w:t>Induction</w:t>
      </w:r>
      <w:r w:rsidR="007E159E" w:rsidRPr="00EA71FA">
        <w:rPr>
          <w:b/>
          <w:sz w:val="24"/>
          <w:szCs w:val="24"/>
        </w:rPr>
        <w:t xml:space="preserve"> Week</w:t>
      </w:r>
      <w:r w:rsidRPr="00EA71FA">
        <w:rPr>
          <w:b/>
          <w:sz w:val="24"/>
          <w:szCs w:val="24"/>
        </w:rPr>
        <w:t xml:space="preserve">: </w:t>
      </w:r>
    </w:p>
    <w:p w14:paraId="2EB9BB26" w14:textId="0CE56109" w:rsidR="007E159E" w:rsidRPr="00AE2E19" w:rsidRDefault="00A06EFD" w:rsidP="0000131E">
      <w:pPr>
        <w:tabs>
          <w:tab w:val="left" w:pos="1899"/>
          <w:tab w:val="left" w:pos="4336"/>
        </w:tabs>
        <w:jc w:val="both"/>
        <w:rPr>
          <w:sz w:val="24"/>
          <w:szCs w:val="24"/>
        </w:rPr>
      </w:pPr>
      <w:r>
        <w:rPr>
          <w:sz w:val="24"/>
          <w:szCs w:val="24"/>
        </w:rPr>
        <w:t>The</w:t>
      </w:r>
      <w:r w:rsidR="007E159E" w:rsidRPr="00AE2E19">
        <w:rPr>
          <w:sz w:val="24"/>
          <w:szCs w:val="24"/>
        </w:rPr>
        <w:t xml:space="preserve"> key outcome of induction</w:t>
      </w:r>
      <w:r w:rsidR="00600A97">
        <w:rPr>
          <w:sz w:val="24"/>
          <w:szCs w:val="24"/>
        </w:rPr>
        <w:t xml:space="preserve"> week is</w:t>
      </w:r>
      <w:r w:rsidR="007E159E" w:rsidRPr="00AE2E19">
        <w:rPr>
          <w:sz w:val="24"/>
          <w:szCs w:val="24"/>
        </w:rPr>
        <w:t xml:space="preserve"> that </w:t>
      </w:r>
      <w:proofErr w:type="gramStart"/>
      <w:r w:rsidR="007E159E" w:rsidRPr="00AE2E19">
        <w:rPr>
          <w:sz w:val="24"/>
          <w:szCs w:val="24"/>
        </w:rPr>
        <w:t xml:space="preserve">every student </w:t>
      </w:r>
      <w:r w:rsidR="00600A97">
        <w:rPr>
          <w:sz w:val="24"/>
          <w:szCs w:val="24"/>
        </w:rPr>
        <w:t>develops</w:t>
      </w:r>
      <w:r w:rsidR="007E159E" w:rsidRPr="00AE2E19">
        <w:rPr>
          <w:sz w:val="24"/>
          <w:szCs w:val="24"/>
        </w:rPr>
        <w:t xml:space="preserve"> a </w:t>
      </w:r>
      <w:r>
        <w:rPr>
          <w:sz w:val="24"/>
          <w:szCs w:val="24"/>
        </w:rPr>
        <w:t xml:space="preserve">working </w:t>
      </w:r>
      <w:r w:rsidR="007E159E" w:rsidRPr="00AE2E19">
        <w:rPr>
          <w:sz w:val="24"/>
          <w:szCs w:val="24"/>
        </w:rPr>
        <w:t>relationship with their</w:t>
      </w:r>
      <w:proofErr w:type="gramEnd"/>
      <w:r w:rsidR="007E159E" w:rsidRPr="00AE2E19">
        <w:rPr>
          <w:sz w:val="24"/>
          <w:szCs w:val="24"/>
        </w:rPr>
        <w:t xml:space="preserve"> </w:t>
      </w:r>
      <w:r w:rsidR="00600A97" w:rsidRPr="00600A97">
        <w:rPr>
          <w:sz w:val="24"/>
          <w:szCs w:val="24"/>
        </w:rPr>
        <w:t xml:space="preserve">personal </w:t>
      </w:r>
      <w:r w:rsidR="007E159E" w:rsidRPr="00AE2E19">
        <w:rPr>
          <w:sz w:val="24"/>
          <w:szCs w:val="24"/>
        </w:rPr>
        <w:t xml:space="preserve">tutor. </w:t>
      </w:r>
      <w:r w:rsidR="00AD02CF">
        <w:rPr>
          <w:sz w:val="24"/>
          <w:szCs w:val="24"/>
        </w:rPr>
        <w:t>Following a review of 2017 Induction Week the allocation of t</w:t>
      </w:r>
      <w:r w:rsidR="00AD02CF" w:rsidRPr="00EE1F14">
        <w:rPr>
          <w:sz w:val="24"/>
          <w:szCs w:val="24"/>
        </w:rPr>
        <w:t xml:space="preserve">utorials </w:t>
      </w:r>
      <w:r w:rsidR="00AD02CF">
        <w:rPr>
          <w:sz w:val="24"/>
          <w:szCs w:val="24"/>
        </w:rPr>
        <w:t>for 2018 has been modified</w:t>
      </w:r>
      <w:r w:rsidR="007E159E" w:rsidRPr="00AE2E19">
        <w:rPr>
          <w:sz w:val="24"/>
          <w:szCs w:val="24"/>
        </w:rPr>
        <w:t>:</w:t>
      </w:r>
    </w:p>
    <w:p w14:paraId="7D421C2C" w14:textId="48CAB199" w:rsidR="00AD02CF" w:rsidRDefault="00AD02CF" w:rsidP="00C2045B">
      <w:pPr>
        <w:pStyle w:val="ListParagraph"/>
        <w:numPr>
          <w:ilvl w:val="0"/>
          <w:numId w:val="21"/>
        </w:numPr>
        <w:tabs>
          <w:tab w:val="left" w:pos="1899"/>
          <w:tab w:val="left" w:pos="4336"/>
        </w:tabs>
        <w:spacing w:after="120" w:line="240" w:lineRule="auto"/>
        <w:jc w:val="both"/>
        <w:rPr>
          <w:sz w:val="24"/>
          <w:szCs w:val="24"/>
        </w:rPr>
      </w:pPr>
      <w:r>
        <w:rPr>
          <w:sz w:val="24"/>
          <w:szCs w:val="24"/>
        </w:rPr>
        <w:t xml:space="preserve">Students studying a Dual Major </w:t>
      </w:r>
      <w:r w:rsidR="0064337D" w:rsidRPr="0064337D">
        <w:rPr>
          <w:sz w:val="24"/>
          <w:szCs w:val="24"/>
        </w:rPr>
        <w:t>ha</w:t>
      </w:r>
      <w:r>
        <w:rPr>
          <w:sz w:val="24"/>
          <w:szCs w:val="24"/>
        </w:rPr>
        <w:t>ve</w:t>
      </w:r>
      <w:r w:rsidR="0064337D" w:rsidRPr="0064337D">
        <w:rPr>
          <w:sz w:val="24"/>
          <w:szCs w:val="24"/>
        </w:rPr>
        <w:t xml:space="preserve"> been scheduled </w:t>
      </w:r>
      <w:r w:rsidR="0064337D">
        <w:rPr>
          <w:sz w:val="24"/>
          <w:szCs w:val="24"/>
        </w:rPr>
        <w:t xml:space="preserve">one tutorial each day </w:t>
      </w:r>
      <w:r w:rsidR="0064337D" w:rsidRPr="0064337D">
        <w:rPr>
          <w:sz w:val="24"/>
          <w:szCs w:val="24"/>
        </w:rPr>
        <w:t>on Monday, Tuesday and Wednesday</w:t>
      </w:r>
      <w:r>
        <w:rPr>
          <w:sz w:val="24"/>
          <w:szCs w:val="24"/>
        </w:rPr>
        <w:t xml:space="preserve"> for each</w:t>
      </w:r>
      <w:r w:rsidRPr="0064337D">
        <w:rPr>
          <w:sz w:val="24"/>
          <w:szCs w:val="24"/>
        </w:rPr>
        <w:t xml:space="preserve"> 60C unit</w:t>
      </w:r>
      <w:r w:rsidR="0064337D">
        <w:rPr>
          <w:sz w:val="24"/>
          <w:szCs w:val="24"/>
        </w:rPr>
        <w:t xml:space="preserve">. </w:t>
      </w:r>
    </w:p>
    <w:p w14:paraId="27261DB7" w14:textId="32241D04" w:rsidR="00AD02CF" w:rsidRDefault="00763330" w:rsidP="00C2045B">
      <w:pPr>
        <w:pStyle w:val="ListParagraph"/>
        <w:numPr>
          <w:ilvl w:val="0"/>
          <w:numId w:val="21"/>
        </w:numPr>
        <w:tabs>
          <w:tab w:val="left" w:pos="1899"/>
          <w:tab w:val="left" w:pos="4336"/>
        </w:tabs>
        <w:spacing w:after="120" w:line="240" w:lineRule="auto"/>
        <w:jc w:val="both"/>
        <w:rPr>
          <w:sz w:val="24"/>
          <w:szCs w:val="24"/>
        </w:rPr>
      </w:pPr>
      <w:r>
        <w:rPr>
          <w:sz w:val="24"/>
          <w:szCs w:val="24"/>
        </w:rPr>
        <w:t xml:space="preserve">Students studying a </w:t>
      </w:r>
      <w:r w:rsidR="0064337D" w:rsidRPr="00AD02CF">
        <w:rPr>
          <w:sz w:val="24"/>
          <w:szCs w:val="24"/>
        </w:rPr>
        <w:t>Single Honours</w:t>
      </w:r>
      <w:r w:rsidR="000343AD">
        <w:rPr>
          <w:sz w:val="24"/>
          <w:szCs w:val="24"/>
        </w:rPr>
        <w:t xml:space="preserve"> degree</w:t>
      </w:r>
      <w:r w:rsidR="0064337D">
        <w:rPr>
          <w:sz w:val="24"/>
          <w:szCs w:val="24"/>
        </w:rPr>
        <w:t xml:space="preserve"> consist</w:t>
      </w:r>
      <w:r>
        <w:rPr>
          <w:sz w:val="24"/>
          <w:szCs w:val="24"/>
        </w:rPr>
        <w:t>ing</w:t>
      </w:r>
      <w:r w:rsidR="0064337D">
        <w:rPr>
          <w:sz w:val="24"/>
          <w:szCs w:val="24"/>
        </w:rPr>
        <w:t xml:space="preserve"> of two 60C units that are both utilised within the </w:t>
      </w:r>
      <w:r w:rsidRPr="004530DB">
        <w:rPr>
          <w:sz w:val="24"/>
          <w:szCs w:val="24"/>
        </w:rPr>
        <w:t>dual major</w:t>
      </w:r>
      <w:r w:rsidR="004530DB" w:rsidRPr="004530DB">
        <w:rPr>
          <w:sz w:val="24"/>
          <w:szCs w:val="24"/>
        </w:rPr>
        <w:t xml:space="preserve"> </w:t>
      </w:r>
      <w:r>
        <w:rPr>
          <w:sz w:val="24"/>
          <w:szCs w:val="24"/>
        </w:rPr>
        <w:t xml:space="preserve">system </w:t>
      </w:r>
      <w:r w:rsidR="00505886" w:rsidRPr="0064337D">
        <w:rPr>
          <w:sz w:val="24"/>
          <w:szCs w:val="24"/>
        </w:rPr>
        <w:t>ha</w:t>
      </w:r>
      <w:r w:rsidR="00505886">
        <w:rPr>
          <w:sz w:val="24"/>
          <w:szCs w:val="24"/>
        </w:rPr>
        <w:t>ve</w:t>
      </w:r>
      <w:r w:rsidR="00505886" w:rsidRPr="0064337D">
        <w:rPr>
          <w:sz w:val="24"/>
          <w:szCs w:val="24"/>
        </w:rPr>
        <w:t xml:space="preserve"> been scheduled </w:t>
      </w:r>
      <w:r w:rsidR="00505886">
        <w:rPr>
          <w:sz w:val="24"/>
          <w:szCs w:val="24"/>
        </w:rPr>
        <w:t xml:space="preserve">one tutorial each day </w:t>
      </w:r>
      <w:r w:rsidR="00505886" w:rsidRPr="0064337D">
        <w:rPr>
          <w:sz w:val="24"/>
          <w:szCs w:val="24"/>
        </w:rPr>
        <w:t>on Monday, Tuesday and Wednesday</w:t>
      </w:r>
      <w:r w:rsidR="00505886">
        <w:rPr>
          <w:sz w:val="24"/>
          <w:szCs w:val="24"/>
        </w:rPr>
        <w:t xml:space="preserve"> for each</w:t>
      </w:r>
      <w:r w:rsidR="00505886" w:rsidRPr="0064337D">
        <w:rPr>
          <w:sz w:val="24"/>
          <w:szCs w:val="24"/>
        </w:rPr>
        <w:t xml:space="preserve"> 60C unit</w:t>
      </w:r>
      <w:r w:rsidR="00505886">
        <w:rPr>
          <w:sz w:val="24"/>
          <w:szCs w:val="24"/>
        </w:rPr>
        <w:t xml:space="preserve">. </w:t>
      </w:r>
    </w:p>
    <w:p w14:paraId="021BA682" w14:textId="30C3E7E1" w:rsidR="000737EC" w:rsidRDefault="00763330" w:rsidP="00C2045B">
      <w:pPr>
        <w:pStyle w:val="ListParagraph"/>
        <w:numPr>
          <w:ilvl w:val="0"/>
          <w:numId w:val="21"/>
        </w:numPr>
        <w:tabs>
          <w:tab w:val="left" w:pos="1899"/>
          <w:tab w:val="left" w:pos="4336"/>
        </w:tabs>
        <w:spacing w:after="120" w:line="240" w:lineRule="auto"/>
        <w:jc w:val="both"/>
        <w:rPr>
          <w:sz w:val="24"/>
          <w:szCs w:val="24"/>
        </w:rPr>
      </w:pPr>
      <w:r w:rsidRPr="00763330">
        <w:rPr>
          <w:sz w:val="24"/>
          <w:szCs w:val="24"/>
        </w:rPr>
        <w:t xml:space="preserve">Students studying </w:t>
      </w:r>
      <w:proofErr w:type="gramStart"/>
      <w:r w:rsidRPr="00763330">
        <w:rPr>
          <w:sz w:val="24"/>
          <w:szCs w:val="24"/>
        </w:rPr>
        <w:t>a Single Honours degrees</w:t>
      </w:r>
      <w:proofErr w:type="gramEnd"/>
      <w:r w:rsidRPr="00763330">
        <w:rPr>
          <w:sz w:val="24"/>
          <w:szCs w:val="24"/>
        </w:rPr>
        <w:t xml:space="preserve"> </w:t>
      </w:r>
      <w:r>
        <w:rPr>
          <w:sz w:val="24"/>
          <w:szCs w:val="24"/>
        </w:rPr>
        <w:t>that only ha</w:t>
      </w:r>
      <w:r w:rsidR="00AD02CF">
        <w:rPr>
          <w:sz w:val="24"/>
          <w:szCs w:val="24"/>
        </w:rPr>
        <w:t>s</w:t>
      </w:r>
      <w:r>
        <w:rPr>
          <w:sz w:val="24"/>
          <w:szCs w:val="24"/>
        </w:rPr>
        <w:t xml:space="preserve"> one 60C unit utilised in the </w:t>
      </w:r>
      <w:r w:rsidR="00034348" w:rsidRPr="004530DB">
        <w:rPr>
          <w:sz w:val="24"/>
          <w:szCs w:val="24"/>
        </w:rPr>
        <w:t xml:space="preserve">dual major </w:t>
      </w:r>
      <w:r w:rsidRPr="00763330">
        <w:rPr>
          <w:sz w:val="24"/>
          <w:szCs w:val="24"/>
        </w:rPr>
        <w:t>system</w:t>
      </w:r>
      <w:r>
        <w:rPr>
          <w:sz w:val="24"/>
          <w:szCs w:val="24"/>
        </w:rPr>
        <w:t xml:space="preserve"> or </w:t>
      </w:r>
      <w:r w:rsidR="000343AD">
        <w:rPr>
          <w:sz w:val="24"/>
          <w:szCs w:val="24"/>
        </w:rPr>
        <w:t xml:space="preserve">has </w:t>
      </w:r>
      <w:r>
        <w:rPr>
          <w:sz w:val="24"/>
          <w:szCs w:val="24"/>
        </w:rPr>
        <w:t>120C of stand-alone study will</w:t>
      </w:r>
      <w:r w:rsidR="004530DB">
        <w:rPr>
          <w:sz w:val="24"/>
          <w:szCs w:val="24"/>
        </w:rPr>
        <w:t xml:space="preserve"> attend</w:t>
      </w:r>
      <w:r>
        <w:rPr>
          <w:sz w:val="24"/>
          <w:szCs w:val="24"/>
        </w:rPr>
        <w:t xml:space="preserve"> </w:t>
      </w:r>
      <w:r w:rsidR="000343AD">
        <w:rPr>
          <w:sz w:val="24"/>
          <w:szCs w:val="24"/>
        </w:rPr>
        <w:t>three standard</w:t>
      </w:r>
      <w:r w:rsidR="004530DB">
        <w:rPr>
          <w:sz w:val="24"/>
          <w:szCs w:val="24"/>
        </w:rPr>
        <w:t xml:space="preserve"> </w:t>
      </w:r>
      <w:r w:rsidR="004530DB" w:rsidRPr="004530DB">
        <w:rPr>
          <w:sz w:val="24"/>
          <w:szCs w:val="24"/>
        </w:rPr>
        <w:t>Induction Tutorials</w:t>
      </w:r>
      <w:r w:rsidR="004530DB">
        <w:rPr>
          <w:sz w:val="24"/>
          <w:szCs w:val="24"/>
        </w:rPr>
        <w:t xml:space="preserve"> and three bespoke </w:t>
      </w:r>
      <w:r w:rsidR="004530DB" w:rsidRPr="004530DB">
        <w:rPr>
          <w:sz w:val="24"/>
          <w:szCs w:val="24"/>
        </w:rPr>
        <w:t>Induction Tutorials</w:t>
      </w:r>
      <w:r w:rsidR="004530DB">
        <w:rPr>
          <w:sz w:val="24"/>
          <w:szCs w:val="24"/>
        </w:rPr>
        <w:t>,</w:t>
      </w:r>
      <w:r w:rsidR="000343AD">
        <w:rPr>
          <w:sz w:val="24"/>
          <w:szCs w:val="24"/>
        </w:rPr>
        <w:t xml:space="preserve"> as</w:t>
      </w:r>
      <w:r w:rsidR="004530DB">
        <w:rPr>
          <w:sz w:val="24"/>
          <w:szCs w:val="24"/>
        </w:rPr>
        <w:t xml:space="preserve"> agreed by the </w:t>
      </w:r>
      <w:r w:rsidR="006E1E62">
        <w:rPr>
          <w:sz w:val="24"/>
          <w:szCs w:val="24"/>
        </w:rPr>
        <w:t xml:space="preserve">Thus each student will have two </w:t>
      </w:r>
      <w:r w:rsidR="00505886">
        <w:rPr>
          <w:sz w:val="24"/>
          <w:szCs w:val="24"/>
        </w:rPr>
        <w:t>scheduled</w:t>
      </w:r>
      <w:r w:rsidR="006E1E62">
        <w:rPr>
          <w:sz w:val="24"/>
          <w:szCs w:val="24"/>
        </w:rPr>
        <w:t xml:space="preserve"> tutorials</w:t>
      </w:r>
      <w:r w:rsidR="00505886">
        <w:rPr>
          <w:sz w:val="24"/>
          <w:szCs w:val="24"/>
        </w:rPr>
        <w:t xml:space="preserve"> for each day </w:t>
      </w:r>
      <w:r w:rsidR="00505886" w:rsidRPr="0064337D">
        <w:rPr>
          <w:sz w:val="24"/>
          <w:szCs w:val="24"/>
        </w:rPr>
        <w:t>on Monday, Tuesday and Wednesday</w:t>
      </w:r>
      <w:r w:rsidR="00505886">
        <w:rPr>
          <w:sz w:val="24"/>
          <w:szCs w:val="24"/>
        </w:rPr>
        <w:t xml:space="preserve">.  </w:t>
      </w:r>
    </w:p>
    <w:p w14:paraId="264D6D29" w14:textId="41676422" w:rsidR="007E159E" w:rsidRDefault="000737EC" w:rsidP="00C2045B">
      <w:pPr>
        <w:pStyle w:val="ListParagraph"/>
        <w:numPr>
          <w:ilvl w:val="0"/>
          <w:numId w:val="21"/>
        </w:numPr>
        <w:tabs>
          <w:tab w:val="left" w:pos="1899"/>
          <w:tab w:val="left" w:pos="4336"/>
        </w:tabs>
        <w:spacing w:after="120" w:line="240" w:lineRule="auto"/>
        <w:jc w:val="both"/>
        <w:rPr>
          <w:sz w:val="24"/>
          <w:szCs w:val="24"/>
        </w:rPr>
      </w:pPr>
      <w:r>
        <w:rPr>
          <w:sz w:val="24"/>
          <w:szCs w:val="24"/>
        </w:rPr>
        <w:t xml:space="preserve">All </w:t>
      </w:r>
      <w:r w:rsidR="001E2FC9">
        <w:rPr>
          <w:sz w:val="24"/>
          <w:szCs w:val="24"/>
        </w:rPr>
        <w:t>Induction Week activity</w:t>
      </w:r>
      <w:r w:rsidR="007E159E" w:rsidRPr="000737EC">
        <w:rPr>
          <w:sz w:val="24"/>
          <w:szCs w:val="24"/>
        </w:rPr>
        <w:t xml:space="preserve"> will be </w:t>
      </w:r>
      <w:r w:rsidR="00D22B44" w:rsidRPr="000737EC">
        <w:rPr>
          <w:sz w:val="24"/>
          <w:szCs w:val="24"/>
        </w:rPr>
        <w:t>based at the Hope Park</w:t>
      </w:r>
      <w:r w:rsidR="007E159E" w:rsidRPr="000737EC">
        <w:rPr>
          <w:sz w:val="24"/>
          <w:szCs w:val="24"/>
        </w:rPr>
        <w:t xml:space="preserve"> </w:t>
      </w:r>
      <w:r w:rsidR="00D22B44" w:rsidRPr="000737EC">
        <w:rPr>
          <w:sz w:val="24"/>
          <w:szCs w:val="24"/>
        </w:rPr>
        <w:t>to enable completion of building work at the Creative Campus.</w:t>
      </w:r>
    </w:p>
    <w:p w14:paraId="14670E83" w14:textId="3C711FD4" w:rsidR="00B33AAB" w:rsidRPr="00B33AAB" w:rsidRDefault="00B33AAB" w:rsidP="00C2045B">
      <w:pPr>
        <w:pStyle w:val="ListParagraph"/>
        <w:numPr>
          <w:ilvl w:val="0"/>
          <w:numId w:val="21"/>
        </w:numPr>
        <w:tabs>
          <w:tab w:val="left" w:pos="1899"/>
          <w:tab w:val="left" w:pos="4336"/>
        </w:tabs>
        <w:spacing w:after="120" w:line="240" w:lineRule="auto"/>
        <w:jc w:val="both"/>
        <w:rPr>
          <w:sz w:val="24"/>
          <w:szCs w:val="24"/>
        </w:rPr>
      </w:pPr>
      <w:r>
        <w:rPr>
          <w:sz w:val="24"/>
          <w:szCs w:val="24"/>
        </w:rPr>
        <w:t>A</w:t>
      </w:r>
      <w:r w:rsidRPr="00B33AAB">
        <w:rPr>
          <w:sz w:val="24"/>
          <w:szCs w:val="24"/>
        </w:rPr>
        <w:t xml:space="preserve"> special Induction Wee</w:t>
      </w:r>
      <w:r>
        <w:rPr>
          <w:sz w:val="24"/>
          <w:szCs w:val="24"/>
        </w:rPr>
        <w:t xml:space="preserve">k timetable for the shuttle bus </w:t>
      </w:r>
      <w:r w:rsidRPr="00B33AAB">
        <w:rPr>
          <w:sz w:val="24"/>
          <w:szCs w:val="24"/>
        </w:rPr>
        <w:t xml:space="preserve">will be </w:t>
      </w:r>
      <w:r w:rsidR="00CC3158">
        <w:rPr>
          <w:sz w:val="24"/>
          <w:szCs w:val="24"/>
        </w:rPr>
        <w:t>created specifically for travel between</w:t>
      </w:r>
      <w:r w:rsidRPr="00B33AAB">
        <w:rPr>
          <w:sz w:val="24"/>
          <w:szCs w:val="24"/>
        </w:rPr>
        <w:t xml:space="preserve"> the Creative Campus</w:t>
      </w:r>
      <w:r w:rsidR="00CC3158">
        <w:rPr>
          <w:sz w:val="24"/>
          <w:szCs w:val="24"/>
        </w:rPr>
        <w:t xml:space="preserve"> to Hope Park</w:t>
      </w:r>
      <w:r>
        <w:rPr>
          <w:sz w:val="24"/>
          <w:szCs w:val="24"/>
        </w:rPr>
        <w:t>.</w:t>
      </w:r>
    </w:p>
    <w:p w14:paraId="5C0E4551" w14:textId="77777777" w:rsidR="00CC3158" w:rsidRDefault="007E159E" w:rsidP="00C2045B">
      <w:pPr>
        <w:pStyle w:val="ListParagraph"/>
        <w:numPr>
          <w:ilvl w:val="0"/>
          <w:numId w:val="21"/>
        </w:numPr>
        <w:tabs>
          <w:tab w:val="left" w:pos="1899"/>
          <w:tab w:val="left" w:pos="4336"/>
        </w:tabs>
        <w:spacing w:before="120" w:after="120" w:line="240" w:lineRule="auto"/>
        <w:jc w:val="both"/>
        <w:rPr>
          <w:sz w:val="24"/>
          <w:szCs w:val="24"/>
        </w:rPr>
      </w:pPr>
      <w:r w:rsidRPr="00EE1F14">
        <w:rPr>
          <w:sz w:val="24"/>
          <w:szCs w:val="24"/>
        </w:rPr>
        <w:t xml:space="preserve">The content of </w:t>
      </w:r>
      <w:r w:rsidR="004530DB" w:rsidRPr="004530DB">
        <w:rPr>
          <w:sz w:val="24"/>
          <w:szCs w:val="24"/>
        </w:rPr>
        <w:t xml:space="preserve">Induction Tutorials </w:t>
      </w:r>
      <w:r w:rsidRPr="00EE1F14">
        <w:rPr>
          <w:sz w:val="24"/>
          <w:szCs w:val="24"/>
        </w:rPr>
        <w:t>ne</w:t>
      </w:r>
      <w:r w:rsidR="004530DB">
        <w:rPr>
          <w:sz w:val="24"/>
          <w:szCs w:val="24"/>
        </w:rPr>
        <w:t xml:space="preserve">eds to be carefully considered. </w:t>
      </w:r>
      <w:r w:rsidRPr="00EE1F14">
        <w:rPr>
          <w:sz w:val="24"/>
          <w:szCs w:val="24"/>
        </w:rPr>
        <w:t xml:space="preserve">There is a requirement to discuss transition to </w:t>
      </w:r>
      <w:proofErr w:type="gramStart"/>
      <w:r w:rsidRPr="00EE1F14">
        <w:rPr>
          <w:sz w:val="24"/>
          <w:szCs w:val="24"/>
        </w:rPr>
        <w:t>HE</w:t>
      </w:r>
      <w:proofErr w:type="gramEnd"/>
      <w:r w:rsidRPr="00EE1F14">
        <w:rPr>
          <w:sz w:val="24"/>
          <w:szCs w:val="24"/>
        </w:rPr>
        <w:t>, the meaning of engagement a</w:t>
      </w:r>
      <w:r w:rsidR="00A06EFD" w:rsidRPr="00EE1F14">
        <w:rPr>
          <w:sz w:val="24"/>
          <w:szCs w:val="24"/>
        </w:rPr>
        <w:t>t Hope and aspects of study in the</w:t>
      </w:r>
      <w:r w:rsidRPr="00EE1F14">
        <w:rPr>
          <w:sz w:val="24"/>
          <w:szCs w:val="24"/>
        </w:rPr>
        <w:t xml:space="preserve"> given subject. There is also a more basic need to get to know each other, understand the </w:t>
      </w:r>
      <w:r w:rsidR="00ED45E9" w:rsidRPr="00EE1F14">
        <w:rPr>
          <w:sz w:val="24"/>
          <w:szCs w:val="24"/>
        </w:rPr>
        <w:t xml:space="preserve">requirements of induction week, </w:t>
      </w:r>
      <w:r w:rsidR="00CC3158">
        <w:rPr>
          <w:sz w:val="24"/>
          <w:szCs w:val="24"/>
        </w:rPr>
        <w:t>orientation</w:t>
      </w:r>
      <w:r w:rsidRPr="00EE1F14">
        <w:rPr>
          <w:sz w:val="24"/>
          <w:szCs w:val="24"/>
        </w:rPr>
        <w:t xml:space="preserve"> and to </w:t>
      </w:r>
      <w:r w:rsidR="00ED45E9" w:rsidRPr="00EE1F14">
        <w:rPr>
          <w:sz w:val="24"/>
          <w:szCs w:val="24"/>
        </w:rPr>
        <w:t>promote social activities.</w:t>
      </w:r>
    </w:p>
    <w:p w14:paraId="4CCE351B" w14:textId="53165D45" w:rsidR="007E159E" w:rsidRDefault="00ED45E9" w:rsidP="00C2045B">
      <w:pPr>
        <w:pStyle w:val="ListParagraph"/>
        <w:numPr>
          <w:ilvl w:val="0"/>
          <w:numId w:val="21"/>
        </w:numPr>
        <w:tabs>
          <w:tab w:val="left" w:pos="1899"/>
          <w:tab w:val="left" w:pos="4336"/>
        </w:tabs>
        <w:spacing w:before="120" w:after="120" w:line="240" w:lineRule="auto"/>
        <w:jc w:val="both"/>
        <w:rPr>
          <w:sz w:val="24"/>
          <w:szCs w:val="24"/>
        </w:rPr>
      </w:pPr>
      <w:r w:rsidRPr="00CC3158">
        <w:rPr>
          <w:sz w:val="24"/>
          <w:szCs w:val="24"/>
        </w:rPr>
        <w:t xml:space="preserve">The suggested content of </w:t>
      </w:r>
      <w:r w:rsidR="00034348" w:rsidRPr="00CC3158">
        <w:rPr>
          <w:sz w:val="24"/>
          <w:szCs w:val="24"/>
        </w:rPr>
        <w:t xml:space="preserve">Induction Tutorials </w:t>
      </w:r>
      <w:r w:rsidRPr="00CC3158">
        <w:rPr>
          <w:sz w:val="24"/>
          <w:szCs w:val="24"/>
        </w:rPr>
        <w:t>was d</w:t>
      </w:r>
      <w:r w:rsidR="006E141B" w:rsidRPr="00CC3158">
        <w:rPr>
          <w:sz w:val="24"/>
          <w:szCs w:val="24"/>
        </w:rPr>
        <w:t>ebated</w:t>
      </w:r>
      <w:r w:rsidRPr="00CC3158">
        <w:rPr>
          <w:sz w:val="24"/>
          <w:szCs w:val="24"/>
        </w:rPr>
        <w:t xml:space="preserve"> L &amp; T Day on 19 May 2</w:t>
      </w:r>
      <w:r w:rsidR="006E141B" w:rsidRPr="00CC3158">
        <w:rPr>
          <w:sz w:val="24"/>
          <w:szCs w:val="24"/>
        </w:rPr>
        <w:t>017</w:t>
      </w:r>
      <w:r w:rsidR="004530DB" w:rsidRPr="00CC3158">
        <w:rPr>
          <w:sz w:val="24"/>
          <w:szCs w:val="24"/>
        </w:rPr>
        <w:t xml:space="preserve"> and </w:t>
      </w:r>
      <w:r w:rsidR="000A0A0B">
        <w:rPr>
          <w:sz w:val="24"/>
          <w:szCs w:val="24"/>
        </w:rPr>
        <w:t>is</w:t>
      </w:r>
      <w:r w:rsidR="00034348" w:rsidRPr="00CC3158">
        <w:rPr>
          <w:sz w:val="24"/>
          <w:szCs w:val="24"/>
        </w:rPr>
        <w:t xml:space="preserve"> to be used as the framework</w:t>
      </w:r>
      <w:r w:rsidR="004530DB" w:rsidRPr="00CC3158">
        <w:rPr>
          <w:sz w:val="24"/>
          <w:szCs w:val="24"/>
        </w:rPr>
        <w:t xml:space="preserve"> </w:t>
      </w:r>
      <w:r w:rsidR="00034348" w:rsidRPr="00CC3158">
        <w:rPr>
          <w:sz w:val="24"/>
          <w:szCs w:val="24"/>
        </w:rPr>
        <w:t xml:space="preserve">for Departments to create tailored sessions appropriate to the discipline for September </w:t>
      </w:r>
      <w:r w:rsidR="004530DB" w:rsidRPr="00CC3158">
        <w:rPr>
          <w:sz w:val="24"/>
          <w:szCs w:val="24"/>
        </w:rPr>
        <w:t>2018</w:t>
      </w:r>
      <w:r w:rsidR="000A0A0B">
        <w:rPr>
          <w:sz w:val="24"/>
          <w:szCs w:val="24"/>
        </w:rPr>
        <w:t xml:space="preserve"> along the following lines</w:t>
      </w:r>
      <w:r w:rsidRPr="00CC3158">
        <w:rPr>
          <w:sz w:val="24"/>
          <w:szCs w:val="24"/>
        </w:rPr>
        <w:t>:</w:t>
      </w:r>
    </w:p>
    <w:p w14:paraId="1C050752" w14:textId="77777777" w:rsidR="002771C5" w:rsidRPr="00CC3158" w:rsidRDefault="002771C5" w:rsidP="002771C5">
      <w:pPr>
        <w:pStyle w:val="ListParagraph"/>
        <w:tabs>
          <w:tab w:val="left" w:pos="1899"/>
          <w:tab w:val="left" w:pos="4336"/>
        </w:tabs>
        <w:spacing w:before="120" w:after="120" w:line="240" w:lineRule="auto"/>
        <w:ind w:left="360"/>
        <w:jc w:val="both"/>
        <w:rPr>
          <w:sz w:val="24"/>
          <w:szCs w:val="24"/>
        </w:rPr>
      </w:pPr>
    </w:p>
    <w:tbl>
      <w:tblPr>
        <w:tblStyle w:val="TableGrid"/>
        <w:tblW w:w="9355" w:type="dxa"/>
        <w:tblInd w:w="421" w:type="dxa"/>
        <w:tblBorders>
          <w:insideH w:val="none" w:sz="0" w:space="0" w:color="auto"/>
          <w:insideV w:val="none" w:sz="0" w:space="0" w:color="auto"/>
        </w:tblBorders>
        <w:tblLook w:val="04A0" w:firstRow="1" w:lastRow="0" w:firstColumn="1" w:lastColumn="0" w:noHBand="0" w:noVBand="1"/>
      </w:tblPr>
      <w:tblGrid>
        <w:gridCol w:w="9355"/>
      </w:tblGrid>
      <w:tr w:rsidR="0057426F" w:rsidRPr="0057426F" w14:paraId="07F663FD" w14:textId="77777777" w:rsidTr="00F56B36">
        <w:tc>
          <w:tcPr>
            <w:tcW w:w="9355" w:type="dxa"/>
          </w:tcPr>
          <w:p w14:paraId="1DD82454" w14:textId="77777777" w:rsidR="0057426F" w:rsidRPr="0057426F" w:rsidRDefault="0057426F" w:rsidP="00D15773">
            <w:pPr>
              <w:rPr>
                <w:rFonts w:ascii="Times New Roman" w:eastAsia="Times New Roman" w:hAnsi="Times New Roman" w:cs="Times New Roman"/>
                <w:sz w:val="24"/>
                <w:szCs w:val="24"/>
                <w:lang w:eastAsia="en-GB"/>
              </w:rPr>
            </w:pPr>
            <w:r w:rsidRPr="0057426F">
              <w:rPr>
                <w:sz w:val="24"/>
                <w:szCs w:val="24"/>
              </w:rPr>
              <w:lastRenderedPageBreak/>
              <w:t xml:space="preserve"> </w:t>
            </w:r>
          </w:p>
        </w:tc>
      </w:tr>
      <w:tr w:rsidR="0057426F" w:rsidRPr="00070C8C" w14:paraId="062BF68F" w14:textId="77777777" w:rsidTr="00F56B36">
        <w:tc>
          <w:tcPr>
            <w:tcW w:w="9355" w:type="dxa"/>
          </w:tcPr>
          <w:p w14:paraId="1266A09A" w14:textId="62171AE2" w:rsidR="0057426F" w:rsidRPr="00C10D3F" w:rsidRDefault="0057426F" w:rsidP="00034348">
            <w:pPr>
              <w:rPr>
                <w:rFonts w:ascii="Times New Roman" w:eastAsia="Times New Roman" w:hAnsi="Times New Roman" w:cs="Times New Roman"/>
                <w:sz w:val="16"/>
                <w:szCs w:val="16"/>
                <w:lang w:eastAsia="en-GB"/>
              </w:rPr>
            </w:pPr>
            <w:r w:rsidRPr="00070C8C">
              <w:rPr>
                <w:rFonts w:ascii="Arial" w:eastAsia="Times New Roman" w:hAnsi="Arial" w:cs="Arial"/>
                <w:b/>
                <w:bCs/>
                <w:i/>
                <w:iCs/>
                <w:color w:val="000000"/>
                <w:lang w:eastAsia="en-GB"/>
              </w:rPr>
              <w:t>The Induction Tutorials</w:t>
            </w:r>
            <w:r w:rsidR="005F6C33">
              <w:rPr>
                <w:rFonts w:ascii="Arial" w:eastAsia="Times New Roman" w:hAnsi="Arial" w:cs="Arial"/>
                <w:b/>
                <w:bCs/>
                <w:i/>
                <w:iCs/>
                <w:color w:val="000000"/>
                <w:lang w:eastAsia="en-GB"/>
              </w:rPr>
              <w:t xml:space="preserve"> </w:t>
            </w:r>
          </w:p>
        </w:tc>
      </w:tr>
      <w:tr w:rsidR="0057426F" w:rsidRPr="0057426F" w14:paraId="614B8A95" w14:textId="77777777" w:rsidTr="00F56B36">
        <w:tc>
          <w:tcPr>
            <w:tcW w:w="9355" w:type="dxa"/>
          </w:tcPr>
          <w:p w14:paraId="5F9E91C8" w14:textId="77777777" w:rsidR="0057426F" w:rsidRPr="0057426F" w:rsidRDefault="0057426F" w:rsidP="00D15773">
            <w:pPr>
              <w:rPr>
                <w:rFonts w:ascii="Arial" w:eastAsia="Times New Roman" w:hAnsi="Arial" w:cs="Arial"/>
                <w:b/>
                <w:bCs/>
                <w:i/>
                <w:iCs/>
                <w:color w:val="000000"/>
                <w:lang w:eastAsia="en-GB"/>
              </w:rPr>
            </w:pPr>
          </w:p>
        </w:tc>
      </w:tr>
      <w:tr w:rsidR="0057426F" w:rsidRPr="00070C8C" w14:paraId="52B2A268" w14:textId="77777777" w:rsidTr="00F56B36">
        <w:tc>
          <w:tcPr>
            <w:tcW w:w="9355" w:type="dxa"/>
          </w:tcPr>
          <w:p w14:paraId="2A1069AC" w14:textId="77777777" w:rsidR="0057426F" w:rsidRPr="00070C8C" w:rsidRDefault="0057426F" w:rsidP="00D15773">
            <w:pPr>
              <w:rPr>
                <w:rFonts w:ascii="Times New Roman" w:eastAsia="Times New Roman" w:hAnsi="Times New Roman" w:cs="Times New Roman"/>
                <w:sz w:val="24"/>
                <w:szCs w:val="24"/>
                <w:lang w:eastAsia="en-GB"/>
              </w:rPr>
            </w:pPr>
            <w:r w:rsidRPr="00070C8C">
              <w:rPr>
                <w:rFonts w:ascii="Arial" w:eastAsia="Times New Roman" w:hAnsi="Arial" w:cs="Arial"/>
                <w:b/>
                <w:bCs/>
                <w:i/>
                <w:iCs/>
                <w:color w:val="000000"/>
                <w:lang w:eastAsia="en-GB"/>
              </w:rPr>
              <w:t>Tutorial One</w:t>
            </w:r>
          </w:p>
        </w:tc>
      </w:tr>
      <w:tr w:rsidR="0057426F" w:rsidRPr="00070C8C" w14:paraId="5BA000FE" w14:textId="77777777" w:rsidTr="00F56B36">
        <w:tc>
          <w:tcPr>
            <w:tcW w:w="9355" w:type="dxa"/>
          </w:tcPr>
          <w:p w14:paraId="2A0D4F17" w14:textId="77777777" w:rsidR="0057426F" w:rsidRPr="006D6514" w:rsidRDefault="0057426F" w:rsidP="00C2045B">
            <w:pPr>
              <w:pStyle w:val="ListParagraph"/>
              <w:numPr>
                <w:ilvl w:val="0"/>
                <w:numId w:val="34"/>
              </w:numPr>
              <w:textAlignment w:val="baseline"/>
              <w:rPr>
                <w:rFonts w:ascii="Arial" w:eastAsia="Times New Roman" w:hAnsi="Arial" w:cs="Arial"/>
                <w:i/>
                <w:iCs/>
                <w:color w:val="000000"/>
                <w:lang w:eastAsia="en-GB"/>
              </w:rPr>
            </w:pPr>
            <w:r w:rsidRPr="006D6514">
              <w:rPr>
                <w:rFonts w:ascii="Arial" w:eastAsia="Times New Roman" w:hAnsi="Arial" w:cs="Arial"/>
                <w:i/>
                <w:iCs/>
                <w:color w:val="000000"/>
                <w:lang w:eastAsia="en-GB"/>
              </w:rPr>
              <w:t>Learning everyone’s name</w:t>
            </w:r>
          </w:p>
        </w:tc>
      </w:tr>
      <w:tr w:rsidR="0057426F" w:rsidRPr="00070C8C" w14:paraId="1CC3C283" w14:textId="77777777" w:rsidTr="00F56B36">
        <w:tc>
          <w:tcPr>
            <w:tcW w:w="9355" w:type="dxa"/>
          </w:tcPr>
          <w:p w14:paraId="2452EFBC" w14:textId="77777777" w:rsidR="0057426F" w:rsidRPr="006D6514" w:rsidRDefault="0057426F" w:rsidP="00C2045B">
            <w:pPr>
              <w:pStyle w:val="ListParagraph"/>
              <w:numPr>
                <w:ilvl w:val="0"/>
                <w:numId w:val="34"/>
              </w:numPr>
              <w:textAlignment w:val="baseline"/>
              <w:rPr>
                <w:rFonts w:ascii="Arial" w:eastAsia="Times New Roman" w:hAnsi="Arial" w:cs="Arial"/>
                <w:i/>
                <w:iCs/>
                <w:color w:val="000000"/>
                <w:lang w:eastAsia="en-GB"/>
              </w:rPr>
            </w:pPr>
            <w:r w:rsidRPr="006D6514">
              <w:rPr>
                <w:rFonts w:ascii="Arial" w:eastAsia="Times New Roman" w:hAnsi="Arial" w:cs="Arial"/>
                <w:i/>
                <w:iCs/>
                <w:color w:val="000000"/>
                <w:lang w:eastAsia="en-GB"/>
              </w:rPr>
              <w:t>Explanation of what is happening for the rest of the week.</w:t>
            </w:r>
          </w:p>
        </w:tc>
      </w:tr>
      <w:tr w:rsidR="0057426F" w:rsidRPr="00070C8C" w14:paraId="1BF4F560" w14:textId="77777777" w:rsidTr="00F56B36">
        <w:tc>
          <w:tcPr>
            <w:tcW w:w="9355" w:type="dxa"/>
          </w:tcPr>
          <w:p w14:paraId="1D09CC72" w14:textId="77777777" w:rsidR="0057426F" w:rsidRPr="006D6514" w:rsidRDefault="0057426F" w:rsidP="00C2045B">
            <w:pPr>
              <w:pStyle w:val="ListParagraph"/>
              <w:numPr>
                <w:ilvl w:val="0"/>
                <w:numId w:val="34"/>
              </w:numPr>
              <w:textAlignment w:val="baseline"/>
              <w:rPr>
                <w:rFonts w:ascii="Arial" w:eastAsia="Times New Roman" w:hAnsi="Arial" w:cs="Arial"/>
                <w:i/>
                <w:iCs/>
                <w:color w:val="000000"/>
                <w:lang w:eastAsia="en-GB"/>
              </w:rPr>
            </w:pPr>
            <w:r w:rsidRPr="006D6514">
              <w:rPr>
                <w:rFonts w:ascii="Arial" w:eastAsia="Times New Roman" w:hAnsi="Arial" w:cs="Arial"/>
                <w:i/>
                <w:iCs/>
                <w:color w:val="000000"/>
                <w:lang w:eastAsia="en-GB"/>
              </w:rPr>
              <w:t>Commentary on the transition to HE</w:t>
            </w:r>
          </w:p>
        </w:tc>
      </w:tr>
      <w:tr w:rsidR="0057426F" w:rsidRPr="00070C8C" w14:paraId="14B797D7" w14:textId="77777777" w:rsidTr="00F56B36">
        <w:tc>
          <w:tcPr>
            <w:tcW w:w="9355" w:type="dxa"/>
          </w:tcPr>
          <w:p w14:paraId="1F76340D" w14:textId="16AE24F9" w:rsidR="0057426F" w:rsidRPr="006D6514" w:rsidRDefault="0057426F" w:rsidP="00C2045B">
            <w:pPr>
              <w:pStyle w:val="ListParagraph"/>
              <w:numPr>
                <w:ilvl w:val="0"/>
                <w:numId w:val="34"/>
              </w:numPr>
              <w:textAlignment w:val="baseline"/>
              <w:rPr>
                <w:rFonts w:ascii="Arial" w:eastAsia="Times New Roman" w:hAnsi="Arial" w:cs="Arial"/>
                <w:i/>
                <w:iCs/>
                <w:color w:val="000000"/>
                <w:lang w:eastAsia="en-GB"/>
              </w:rPr>
            </w:pPr>
            <w:r w:rsidRPr="006D6514">
              <w:rPr>
                <w:rFonts w:ascii="Arial" w:eastAsia="Times New Roman" w:hAnsi="Arial" w:cs="Arial"/>
                <w:i/>
                <w:iCs/>
                <w:color w:val="000000"/>
                <w:lang w:eastAsia="en-GB"/>
              </w:rPr>
              <w:t xml:space="preserve">Discussion of what we expect of the Hope student in the context of </w:t>
            </w:r>
            <w:r w:rsidR="00034348" w:rsidRPr="006D6514">
              <w:rPr>
                <w:rFonts w:ascii="Arial" w:eastAsia="Times New Roman" w:hAnsi="Arial" w:cs="Arial"/>
                <w:i/>
                <w:iCs/>
                <w:color w:val="000000"/>
                <w:lang w:eastAsia="en-GB"/>
              </w:rPr>
              <w:t>the</w:t>
            </w:r>
            <w:r w:rsidRPr="006D6514">
              <w:rPr>
                <w:rFonts w:ascii="Arial" w:eastAsia="Times New Roman" w:hAnsi="Arial" w:cs="Arial"/>
                <w:i/>
                <w:iCs/>
                <w:color w:val="000000"/>
                <w:lang w:eastAsia="en-GB"/>
              </w:rPr>
              <w:t xml:space="preserve"> discipline.</w:t>
            </w:r>
          </w:p>
        </w:tc>
      </w:tr>
      <w:tr w:rsidR="0057426F" w:rsidRPr="00070C8C" w14:paraId="1C13FE05" w14:textId="77777777" w:rsidTr="00F56B36">
        <w:tc>
          <w:tcPr>
            <w:tcW w:w="9355" w:type="dxa"/>
          </w:tcPr>
          <w:p w14:paraId="6248C0A9" w14:textId="6418926C" w:rsidR="0057426F" w:rsidRPr="006D6514" w:rsidRDefault="0057426F" w:rsidP="00C2045B">
            <w:pPr>
              <w:pStyle w:val="ListParagraph"/>
              <w:numPr>
                <w:ilvl w:val="0"/>
                <w:numId w:val="34"/>
              </w:numPr>
              <w:textAlignment w:val="baseline"/>
              <w:rPr>
                <w:rFonts w:ascii="Arial" w:eastAsia="Times New Roman" w:hAnsi="Arial" w:cs="Arial"/>
                <w:i/>
                <w:iCs/>
                <w:color w:val="000000"/>
                <w:lang w:eastAsia="en-GB"/>
              </w:rPr>
            </w:pPr>
            <w:r w:rsidRPr="006D6514">
              <w:rPr>
                <w:rFonts w:ascii="Arial" w:eastAsia="Times New Roman" w:hAnsi="Arial" w:cs="Arial"/>
                <w:i/>
                <w:iCs/>
                <w:color w:val="000000"/>
                <w:lang w:eastAsia="en-GB"/>
              </w:rPr>
              <w:t xml:space="preserve">Discussion of what the Hope student </w:t>
            </w:r>
            <w:r w:rsidR="00034348" w:rsidRPr="006D6514">
              <w:rPr>
                <w:rFonts w:ascii="Arial" w:eastAsia="Times New Roman" w:hAnsi="Arial" w:cs="Arial"/>
                <w:i/>
                <w:iCs/>
                <w:color w:val="000000"/>
                <w:lang w:eastAsia="en-GB"/>
              </w:rPr>
              <w:t>can expect from the University/D</w:t>
            </w:r>
            <w:r w:rsidRPr="006D6514">
              <w:rPr>
                <w:rFonts w:ascii="Arial" w:eastAsia="Times New Roman" w:hAnsi="Arial" w:cs="Arial"/>
                <w:i/>
                <w:iCs/>
                <w:color w:val="000000"/>
                <w:lang w:eastAsia="en-GB"/>
              </w:rPr>
              <w:t>epartment.</w:t>
            </w:r>
          </w:p>
        </w:tc>
      </w:tr>
      <w:tr w:rsidR="0057426F" w:rsidRPr="00070C8C" w14:paraId="43489356" w14:textId="77777777" w:rsidTr="00F56B36">
        <w:tc>
          <w:tcPr>
            <w:tcW w:w="9355" w:type="dxa"/>
          </w:tcPr>
          <w:p w14:paraId="2F21EB31" w14:textId="77777777" w:rsidR="0057426F" w:rsidRPr="006D6514" w:rsidRDefault="0057426F" w:rsidP="00C2045B">
            <w:pPr>
              <w:pStyle w:val="ListParagraph"/>
              <w:numPr>
                <w:ilvl w:val="0"/>
                <w:numId w:val="34"/>
              </w:numPr>
              <w:textAlignment w:val="baseline"/>
              <w:rPr>
                <w:rFonts w:ascii="Arial" w:eastAsia="Times New Roman" w:hAnsi="Arial" w:cs="Arial"/>
                <w:i/>
                <w:iCs/>
                <w:color w:val="000000"/>
                <w:lang w:eastAsia="en-GB"/>
              </w:rPr>
            </w:pPr>
            <w:r w:rsidRPr="006D6514">
              <w:rPr>
                <w:rFonts w:ascii="Arial" w:eastAsia="Times New Roman" w:hAnsi="Arial" w:cs="Arial"/>
                <w:i/>
                <w:iCs/>
                <w:color w:val="000000"/>
                <w:lang w:eastAsia="en-GB"/>
              </w:rPr>
              <w:t>Bring in existing students on this course either physically or virtually.</w:t>
            </w:r>
          </w:p>
        </w:tc>
      </w:tr>
      <w:tr w:rsidR="0057426F" w:rsidRPr="00070C8C" w14:paraId="5CDA15B4" w14:textId="77777777" w:rsidTr="006D6514">
        <w:trPr>
          <w:trHeight w:val="1155"/>
        </w:trPr>
        <w:tc>
          <w:tcPr>
            <w:tcW w:w="9355" w:type="dxa"/>
          </w:tcPr>
          <w:p w14:paraId="64FDBE57" w14:textId="77777777" w:rsidR="0057426F" w:rsidRPr="006D6514" w:rsidRDefault="0057426F" w:rsidP="00C2045B">
            <w:pPr>
              <w:pStyle w:val="ListParagraph"/>
              <w:numPr>
                <w:ilvl w:val="0"/>
                <w:numId w:val="34"/>
              </w:numPr>
              <w:spacing w:after="120"/>
              <w:textAlignment w:val="baseline"/>
              <w:rPr>
                <w:rFonts w:ascii="Arial" w:eastAsia="Times New Roman" w:hAnsi="Arial" w:cs="Arial"/>
                <w:i/>
                <w:iCs/>
                <w:color w:val="000000"/>
                <w:lang w:eastAsia="en-GB"/>
              </w:rPr>
            </w:pPr>
            <w:r w:rsidRPr="006D6514">
              <w:rPr>
                <w:rFonts w:ascii="Arial" w:eastAsia="Times New Roman" w:hAnsi="Arial" w:cs="Arial"/>
                <w:i/>
                <w:iCs/>
                <w:color w:val="000000"/>
                <w:lang w:eastAsia="en-GB"/>
              </w:rPr>
              <w:t>Answer any questions from the students about their course and the University.</w:t>
            </w:r>
          </w:p>
          <w:p w14:paraId="06DB0DF3" w14:textId="77777777" w:rsidR="006D6514" w:rsidRPr="006D6514" w:rsidRDefault="006D6514" w:rsidP="00C2045B">
            <w:pPr>
              <w:pStyle w:val="ListParagraph"/>
              <w:numPr>
                <w:ilvl w:val="0"/>
                <w:numId w:val="34"/>
              </w:numPr>
              <w:spacing w:after="120"/>
              <w:textAlignment w:val="baseline"/>
              <w:rPr>
                <w:rFonts w:ascii="Arial" w:eastAsia="Times New Roman" w:hAnsi="Arial" w:cs="Arial"/>
                <w:i/>
                <w:iCs/>
                <w:color w:val="000000"/>
                <w:lang w:eastAsia="en-GB"/>
              </w:rPr>
            </w:pPr>
            <w:r w:rsidRPr="006D6514">
              <w:rPr>
                <w:rFonts w:ascii="Arial" w:eastAsia="Times New Roman" w:hAnsi="Arial" w:cs="Arial"/>
                <w:i/>
                <w:iCs/>
                <w:color w:val="000000"/>
                <w:lang w:eastAsia="en-GB"/>
              </w:rPr>
              <w:t>Introduction of the Engagement Statement (I.e. meaning of full time study, max hours of work per teaching week, obligations to SLC).</w:t>
            </w:r>
          </w:p>
          <w:p w14:paraId="52493098" w14:textId="4BB0C5B0" w:rsidR="006D6514" w:rsidRPr="006D6514" w:rsidRDefault="006D6514" w:rsidP="00C2045B">
            <w:pPr>
              <w:pStyle w:val="ListParagraph"/>
              <w:numPr>
                <w:ilvl w:val="0"/>
                <w:numId w:val="34"/>
              </w:numPr>
              <w:spacing w:after="120"/>
              <w:textAlignment w:val="baseline"/>
              <w:rPr>
                <w:rFonts w:ascii="Arial" w:eastAsia="Times New Roman" w:hAnsi="Arial" w:cs="Arial"/>
                <w:i/>
                <w:iCs/>
                <w:color w:val="000000"/>
                <w:lang w:eastAsia="en-GB"/>
              </w:rPr>
            </w:pPr>
            <w:r w:rsidRPr="006D6514">
              <w:rPr>
                <w:rFonts w:ascii="Arial" w:eastAsia="Times New Roman" w:hAnsi="Arial" w:cs="Arial"/>
                <w:i/>
                <w:iCs/>
                <w:color w:val="000000"/>
                <w:lang w:eastAsia="en-GB"/>
              </w:rPr>
              <w:t>Signing of the Engagement statement</w:t>
            </w:r>
            <w:r w:rsidR="00922FE1">
              <w:rPr>
                <w:rFonts w:ascii="Arial" w:eastAsia="Times New Roman" w:hAnsi="Arial" w:cs="Arial"/>
                <w:i/>
                <w:iCs/>
                <w:color w:val="000000"/>
                <w:lang w:eastAsia="en-GB"/>
              </w:rPr>
              <w:t>.</w:t>
            </w:r>
          </w:p>
        </w:tc>
      </w:tr>
      <w:tr w:rsidR="0057426F" w:rsidRPr="00070C8C" w14:paraId="578D6DF8" w14:textId="77777777" w:rsidTr="00F56B36">
        <w:tc>
          <w:tcPr>
            <w:tcW w:w="9355" w:type="dxa"/>
          </w:tcPr>
          <w:p w14:paraId="139BB578" w14:textId="549D7650" w:rsidR="0057426F" w:rsidRPr="00070C8C" w:rsidRDefault="0057426F" w:rsidP="00C10D3F">
            <w:pPr>
              <w:rPr>
                <w:rFonts w:ascii="Times New Roman" w:eastAsia="Times New Roman" w:hAnsi="Times New Roman" w:cs="Times New Roman"/>
                <w:sz w:val="24"/>
                <w:szCs w:val="24"/>
                <w:lang w:eastAsia="en-GB"/>
              </w:rPr>
            </w:pPr>
            <w:r w:rsidRPr="00070C8C">
              <w:rPr>
                <w:rFonts w:ascii="Arial" w:eastAsia="Times New Roman" w:hAnsi="Arial" w:cs="Arial"/>
                <w:b/>
                <w:bCs/>
                <w:i/>
                <w:iCs/>
                <w:color w:val="000000"/>
                <w:lang w:eastAsia="en-GB"/>
              </w:rPr>
              <w:t>Tutorial Two</w:t>
            </w:r>
          </w:p>
        </w:tc>
      </w:tr>
      <w:tr w:rsidR="0057426F" w:rsidRPr="00070C8C" w14:paraId="67594011" w14:textId="77777777" w:rsidTr="00F56B36">
        <w:tc>
          <w:tcPr>
            <w:tcW w:w="9355" w:type="dxa"/>
          </w:tcPr>
          <w:p w14:paraId="24B8C4D5" w14:textId="27266CEE" w:rsidR="0057426F" w:rsidRDefault="0057426F" w:rsidP="00C2045B">
            <w:pPr>
              <w:numPr>
                <w:ilvl w:val="0"/>
                <w:numId w:val="14"/>
              </w:numPr>
              <w:textAlignment w:val="baseline"/>
              <w:rPr>
                <w:rFonts w:ascii="Arial" w:eastAsia="Times New Roman" w:hAnsi="Arial" w:cs="Arial"/>
                <w:i/>
                <w:iCs/>
                <w:color w:val="000000"/>
                <w:szCs w:val="24"/>
                <w:lang w:eastAsia="en-GB"/>
              </w:rPr>
            </w:pPr>
            <w:r w:rsidRPr="006E141B">
              <w:rPr>
                <w:rFonts w:ascii="Arial" w:eastAsia="Times New Roman" w:hAnsi="Arial" w:cs="Arial"/>
                <w:i/>
                <w:iCs/>
                <w:color w:val="000000"/>
                <w:szCs w:val="24"/>
                <w:lang w:eastAsia="en-GB"/>
              </w:rPr>
              <w:t xml:space="preserve">Commentary on what it means to study in </w:t>
            </w:r>
            <w:proofErr w:type="gramStart"/>
            <w:r w:rsidRPr="006E141B">
              <w:rPr>
                <w:rFonts w:ascii="Arial" w:eastAsia="Times New Roman" w:hAnsi="Arial" w:cs="Arial"/>
                <w:i/>
                <w:iCs/>
                <w:color w:val="000000"/>
                <w:szCs w:val="24"/>
                <w:lang w:eastAsia="en-GB"/>
              </w:rPr>
              <w:t>HE</w:t>
            </w:r>
            <w:proofErr w:type="gramEnd"/>
            <w:r w:rsidR="00922FE1">
              <w:rPr>
                <w:rFonts w:ascii="Arial" w:eastAsia="Times New Roman" w:hAnsi="Arial" w:cs="Arial"/>
                <w:i/>
                <w:iCs/>
                <w:color w:val="000000"/>
                <w:szCs w:val="24"/>
                <w:lang w:eastAsia="en-GB"/>
              </w:rPr>
              <w:t>.</w:t>
            </w:r>
          </w:p>
          <w:p w14:paraId="67C0B7D4" w14:textId="5CDAD27E" w:rsidR="009879FA" w:rsidRPr="006E141B" w:rsidRDefault="009879FA" w:rsidP="00C2045B">
            <w:pPr>
              <w:numPr>
                <w:ilvl w:val="0"/>
                <w:numId w:val="14"/>
              </w:numPr>
              <w:textAlignment w:val="baseline"/>
              <w:rPr>
                <w:rFonts w:ascii="Arial" w:eastAsia="Times New Roman" w:hAnsi="Arial" w:cs="Arial"/>
                <w:i/>
                <w:iCs/>
                <w:color w:val="000000"/>
                <w:szCs w:val="24"/>
                <w:lang w:eastAsia="en-GB"/>
              </w:rPr>
            </w:pPr>
            <w:r>
              <w:rPr>
                <w:rFonts w:ascii="Arial" w:eastAsia="Times New Roman" w:hAnsi="Arial" w:cs="Arial"/>
                <w:i/>
                <w:iCs/>
                <w:color w:val="000000"/>
                <w:szCs w:val="24"/>
                <w:lang w:eastAsia="en-GB"/>
              </w:rPr>
              <w:t>Discuss student’s background and previous academic trajectory</w:t>
            </w:r>
            <w:r w:rsidR="00922FE1">
              <w:rPr>
                <w:rFonts w:ascii="Arial" w:eastAsia="Times New Roman" w:hAnsi="Arial" w:cs="Arial"/>
                <w:i/>
                <w:iCs/>
                <w:color w:val="000000"/>
                <w:szCs w:val="24"/>
                <w:lang w:eastAsia="en-GB"/>
              </w:rPr>
              <w:t>.</w:t>
            </w:r>
          </w:p>
        </w:tc>
      </w:tr>
      <w:tr w:rsidR="0057426F" w:rsidRPr="00070C8C" w14:paraId="048C7D11" w14:textId="77777777" w:rsidTr="00F56B36">
        <w:tc>
          <w:tcPr>
            <w:tcW w:w="9355" w:type="dxa"/>
          </w:tcPr>
          <w:p w14:paraId="65FBB646" w14:textId="77E82DF0" w:rsidR="0057426F" w:rsidRPr="006E141B" w:rsidRDefault="0057426F" w:rsidP="00C2045B">
            <w:pPr>
              <w:numPr>
                <w:ilvl w:val="0"/>
                <w:numId w:val="14"/>
              </w:numPr>
              <w:textAlignment w:val="baseline"/>
              <w:rPr>
                <w:rFonts w:ascii="Arial" w:eastAsia="Times New Roman" w:hAnsi="Arial" w:cs="Arial"/>
                <w:i/>
                <w:iCs/>
                <w:color w:val="000000"/>
                <w:szCs w:val="24"/>
                <w:lang w:eastAsia="en-GB"/>
              </w:rPr>
            </w:pPr>
            <w:r w:rsidRPr="006E141B">
              <w:rPr>
                <w:rFonts w:ascii="Arial" w:eastAsia="Times New Roman" w:hAnsi="Arial" w:cs="Arial"/>
                <w:i/>
                <w:iCs/>
                <w:color w:val="000000"/>
                <w:szCs w:val="24"/>
                <w:lang w:eastAsia="en-GB"/>
              </w:rPr>
              <w:t>Introduction of the course booklet and the enhanced timetable</w:t>
            </w:r>
            <w:r w:rsidR="00922FE1">
              <w:rPr>
                <w:rFonts w:ascii="Arial" w:eastAsia="Times New Roman" w:hAnsi="Arial" w:cs="Arial"/>
                <w:i/>
                <w:iCs/>
                <w:color w:val="000000"/>
                <w:szCs w:val="24"/>
                <w:lang w:eastAsia="en-GB"/>
              </w:rPr>
              <w:t>.</w:t>
            </w:r>
          </w:p>
        </w:tc>
      </w:tr>
      <w:tr w:rsidR="0057426F" w:rsidRPr="00070C8C" w14:paraId="63690309" w14:textId="77777777" w:rsidTr="00F56B36">
        <w:tc>
          <w:tcPr>
            <w:tcW w:w="9355" w:type="dxa"/>
          </w:tcPr>
          <w:p w14:paraId="1CA69C4A" w14:textId="657BA8FB" w:rsidR="005F6C33" w:rsidRPr="006E141B" w:rsidRDefault="0057426F" w:rsidP="00C2045B">
            <w:pPr>
              <w:pStyle w:val="CommentText"/>
              <w:numPr>
                <w:ilvl w:val="0"/>
                <w:numId w:val="16"/>
              </w:numPr>
              <w:rPr>
                <w:rFonts w:ascii="Arial" w:hAnsi="Arial" w:cs="Arial"/>
                <w:sz w:val="22"/>
              </w:rPr>
            </w:pPr>
            <w:r w:rsidRPr="006E141B">
              <w:rPr>
                <w:rFonts w:ascii="Arial" w:eastAsia="Times New Roman" w:hAnsi="Arial" w:cs="Arial"/>
                <w:i/>
                <w:iCs/>
                <w:color w:val="000000"/>
                <w:sz w:val="22"/>
                <w:lang w:eastAsia="en-GB"/>
              </w:rPr>
              <w:t xml:space="preserve">Help </w:t>
            </w:r>
            <w:r w:rsidRPr="006E141B">
              <w:rPr>
                <w:rFonts w:ascii="Arial" w:eastAsia="Times New Roman" w:hAnsi="Arial" w:cs="Arial"/>
                <w:i/>
                <w:iCs/>
                <w:sz w:val="22"/>
                <w:lang w:eastAsia="en-GB"/>
              </w:rPr>
              <w:t xml:space="preserve">students understand and study within </w:t>
            </w:r>
            <w:r w:rsidRPr="006E141B">
              <w:rPr>
                <w:rFonts w:ascii="Arial" w:eastAsia="Times New Roman" w:hAnsi="Arial" w:cs="Arial"/>
                <w:i/>
                <w:iCs/>
                <w:color w:val="000000"/>
                <w:sz w:val="22"/>
                <w:lang w:eastAsia="en-GB"/>
              </w:rPr>
              <w:t>the Ho</w:t>
            </w:r>
            <w:r w:rsidR="005F6C33" w:rsidRPr="006E141B">
              <w:rPr>
                <w:rFonts w:ascii="Arial" w:eastAsia="Times New Roman" w:hAnsi="Arial" w:cs="Arial"/>
                <w:i/>
                <w:iCs/>
                <w:color w:val="000000"/>
                <w:sz w:val="22"/>
                <w:lang w:eastAsia="en-GB"/>
              </w:rPr>
              <w:t xml:space="preserve">pe Curriculum and how they will </w:t>
            </w:r>
            <w:r w:rsidR="00C10D3F">
              <w:rPr>
                <w:rFonts w:ascii="Arial" w:eastAsia="Times New Roman" w:hAnsi="Arial" w:cs="Arial"/>
                <w:i/>
                <w:iCs/>
                <w:color w:val="000000"/>
                <w:sz w:val="22"/>
                <w:lang w:eastAsia="en-GB"/>
              </w:rPr>
              <w:t xml:space="preserve">be assessed </w:t>
            </w:r>
            <w:r w:rsidR="005F6C33" w:rsidRPr="00C10D3F">
              <w:rPr>
                <w:rFonts w:ascii="Arial" w:eastAsia="Times New Roman" w:hAnsi="Arial" w:cs="Arial"/>
                <w:i/>
                <w:iCs/>
                <w:color w:val="000000"/>
                <w:sz w:val="16"/>
                <w:lang w:eastAsia="en-GB"/>
              </w:rPr>
              <w:t xml:space="preserve">(i.e. </w:t>
            </w:r>
            <w:r w:rsidR="005F6C33" w:rsidRPr="00C10D3F">
              <w:rPr>
                <w:rFonts w:ascii="Arial" w:hAnsi="Arial" w:cs="Arial"/>
                <w:sz w:val="16"/>
              </w:rPr>
              <w:t>The relationship between lectures, workshops, seminars and the weekly tutorial – how they link up, how a work portfolio is built up and assessed, how the year mark  is established and what it counts for, how the year mark contributes to overall assessment.)</w:t>
            </w:r>
          </w:p>
          <w:p w14:paraId="2E099949" w14:textId="77777777" w:rsidR="0057426F" w:rsidRDefault="005F6C33" w:rsidP="00C2045B">
            <w:pPr>
              <w:pStyle w:val="CommentText"/>
              <w:numPr>
                <w:ilvl w:val="0"/>
                <w:numId w:val="16"/>
              </w:numPr>
              <w:rPr>
                <w:rFonts w:ascii="Arial" w:hAnsi="Arial" w:cs="Arial"/>
                <w:sz w:val="22"/>
              </w:rPr>
            </w:pPr>
            <w:r w:rsidRPr="006E141B">
              <w:rPr>
                <w:rFonts w:ascii="Arial" w:hAnsi="Arial" w:cs="Arial"/>
                <w:sz w:val="22"/>
              </w:rPr>
              <w:t>How the year counts to the degree classification and HE</w:t>
            </w:r>
            <w:r w:rsidR="00C10D3F">
              <w:rPr>
                <w:rFonts w:ascii="Arial" w:hAnsi="Arial" w:cs="Arial"/>
                <w:sz w:val="22"/>
              </w:rPr>
              <w:t>A</w:t>
            </w:r>
            <w:r w:rsidRPr="006E141B">
              <w:rPr>
                <w:rFonts w:ascii="Arial" w:hAnsi="Arial" w:cs="Arial"/>
                <w:sz w:val="22"/>
              </w:rPr>
              <w:t>R.</w:t>
            </w:r>
          </w:p>
          <w:p w14:paraId="59DACE60" w14:textId="77777777" w:rsidR="006D6514" w:rsidRPr="006D6514" w:rsidRDefault="006D6514" w:rsidP="00C2045B">
            <w:pPr>
              <w:pStyle w:val="CommentText"/>
              <w:numPr>
                <w:ilvl w:val="0"/>
                <w:numId w:val="16"/>
              </w:numPr>
              <w:rPr>
                <w:rFonts w:ascii="Arial" w:hAnsi="Arial" w:cs="Arial"/>
                <w:sz w:val="22"/>
              </w:rPr>
            </w:pPr>
            <w:r w:rsidRPr="00070C8C">
              <w:rPr>
                <w:rFonts w:ascii="Arial" w:eastAsia="Times New Roman" w:hAnsi="Arial" w:cs="Arial"/>
                <w:i/>
                <w:iCs/>
                <w:color w:val="000000"/>
                <w:lang w:eastAsia="en-GB"/>
              </w:rPr>
              <w:t>Signposting to the various support services.</w:t>
            </w:r>
          </w:p>
          <w:p w14:paraId="3EC695AE" w14:textId="03BB44B4" w:rsidR="006D6514" w:rsidRPr="006E141B" w:rsidRDefault="006D6514" w:rsidP="00C2045B">
            <w:pPr>
              <w:pStyle w:val="CommentText"/>
              <w:numPr>
                <w:ilvl w:val="0"/>
                <w:numId w:val="16"/>
              </w:numPr>
              <w:rPr>
                <w:rFonts w:ascii="Arial" w:hAnsi="Arial" w:cs="Arial"/>
                <w:sz w:val="22"/>
              </w:rPr>
            </w:pPr>
            <w:r w:rsidRPr="00070C8C">
              <w:rPr>
                <w:rFonts w:ascii="Arial" w:eastAsia="Times New Roman" w:hAnsi="Arial" w:cs="Arial"/>
                <w:i/>
                <w:iCs/>
                <w:color w:val="000000"/>
                <w:lang w:eastAsia="en-GB"/>
              </w:rPr>
              <w:t>Discussion of who is who at the University.</w:t>
            </w:r>
          </w:p>
        </w:tc>
      </w:tr>
      <w:tr w:rsidR="0057426F" w:rsidRPr="00070C8C" w14:paraId="5CF46027" w14:textId="77777777" w:rsidTr="00F56B36">
        <w:tc>
          <w:tcPr>
            <w:tcW w:w="9355" w:type="dxa"/>
          </w:tcPr>
          <w:p w14:paraId="4EA64D68" w14:textId="0D02B6AE" w:rsidR="0057426F" w:rsidRPr="00070C8C" w:rsidRDefault="0057426F" w:rsidP="006D6514">
            <w:pPr>
              <w:textAlignment w:val="baseline"/>
              <w:rPr>
                <w:rFonts w:ascii="Arial" w:eastAsia="Times New Roman" w:hAnsi="Arial" w:cs="Arial"/>
                <w:i/>
                <w:iCs/>
                <w:color w:val="000000"/>
                <w:lang w:eastAsia="en-GB"/>
              </w:rPr>
            </w:pPr>
          </w:p>
        </w:tc>
      </w:tr>
      <w:tr w:rsidR="0057426F" w:rsidRPr="00070C8C" w14:paraId="75EED76E" w14:textId="77777777" w:rsidTr="00F56B36">
        <w:tc>
          <w:tcPr>
            <w:tcW w:w="9355" w:type="dxa"/>
          </w:tcPr>
          <w:p w14:paraId="38A39098" w14:textId="77777777" w:rsidR="0057426F" w:rsidRPr="00070C8C" w:rsidRDefault="0057426F" w:rsidP="00D15773">
            <w:pPr>
              <w:rPr>
                <w:rFonts w:ascii="Times New Roman" w:eastAsia="Times New Roman" w:hAnsi="Times New Roman" w:cs="Times New Roman"/>
                <w:sz w:val="24"/>
                <w:szCs w:val="24"/>
                <w:lang w:eastAsia="en-GB"/>
              </w:rPr>
            </w:pPr>
            <w:r w:rsidRPr="00070C8C">
              <w:rPr>
                <w:rFonts w:ascii="Arial" w:eastAsia="Times New Roman" w:hAnsi="Arial" w:cs="Arial"/>
                <w:b/>
                <w:bCs/>
                <w:i/>
                <w:iCs/>
                <w:color w:val="000000"/>
                <w:lang w:eastAsia="en-GB"/>
              </w:rPr>
              <w:t>Tutorial Three</w:t>
            </w:r>
          </w:p>
        </w:tc>
      </w:tr>
      <w:tr w:rsidR="0057426F" w:rsidRPr="00070C8C" w14:paraId="29876E0C" w14:textId="77777777" w:rsidTr="00F56B36">
        <w:tc>
          <w:tcPr>
            <w:tcW w:w="9355" w:type="dxa"/>
          </w:tcPr>
          <w:p w14:paraId="66CB8A59" w14:textId="77777777" w:rsidR="0057426F" w:rsidRPr="00070C8C" w:rsidRDefault="0057426F" w:rsidP="00C2045B">
            <w:pPr>
              <w:numPr>
                <w:ilvl w:val="0"/>
                <w:numId w:val="15"/>
              </w:numPr>
              <w:textAlignment w:val="baseline"/>
              <w:rPr>
                <w:rFonts w:ascii="Arial" w:eastAsia="Times New Roman" w:hAnsi="Arial" w:cs="Arial"/>
                <w:i/>
                <w:iCs/>
                <w:color w:val="000000"/>
                <w:lang w:eastAsia="en-GB"/>
              </w:rPr>
            </w:pPr>
            <w:r w:rsidRPr="00070C8C">
              <w:rPr>
                <w:rFonts w:ascii="Arial" w:eastAsia="Times New Roman" w:hAnsi="Arial" w:cs="Arial"/>
                <w:i/>
                <w:iCs/>
                <w:color w:val="000000"/>
                <w:lang w:eastAsia="en-GB"/>
              </w:rPr>
              <w:t>Commentary on learning in the discipline.</w:t>
            </w:r>
          </w:p>
        </w:tc>
      </w:tr>
      <w:tr w:rsidR="0057426F" w:rsidRPr="00070C8C" w14:paraId="41E46CBF" w14:textId="77777777" w:rsidTr="00F56B36">
        <w:tc>
          <w:tcPr>
            <w:tcW w:w="9355" w:type="dxa"/>
          </w:tcPr>
          <w:p w14:paraId="4B95838C" w14:textId="77777777" w:rsidR="0057426F" w:rsidRPr="00070C8C" w:rsidRDefault="0057426F" w:rsidP="00C2045B">
            <w:pPr>
              <w:numPr>
                <w:ilvl w:val="0"/>
                <w:numId w:val="15"/>
              </w:numPr>
              <w:textAlignment w:val="baseline"/>
              <w:rPr>
                <w:rFonts w:ascii="Arial" w:eastAsia="Times New Roman" w:hAnsi="Arial" w:cs="Arial"/>
                <w:i/>
                <w:iCs/>
                <w:color w:val="000000"/>
                <w:lang w:eastAsia="en-GB"/>
              </w:rPr>
            </w:pPr>
            <w:r w:rsidRPr="00070C8C">
              <w:rPr>
                <w:rFonts w:ascii="Arial" w:eastAsia="Times New Roman" w:hAnsi="Arial" w:cs="Arial"/>
                <w:i/>
                <w:iCs/>
                <w:color w:val="000000"/>
                <w:lang w:eastAsia="en-GB"/>
              </w:rPr>
              <w:t>Students to bring completed prescribed task (sent prior to start of term) for discussion.</w:t>
            </w:r>
            <w:r w:rsidR="00B859D2">
              <w:rPr>
                <w:rFonts w:ascii="Arial" w:eastAsia="Times New Roman" w:hAnsi="Arial" w:cs="Arial"/>
                <w:i/>
                <w:iCs/>
                <w:color w:val="000000"/>
                <w:lang w:eastAsia="en-GB"/>
              </w:rPr>
              <w:t xml:space="preserve"> </w:t>
            </w:r>
          </w:p>
        </w:tc>
      </w:tr>
      <w:tr w:rsidR="0057426F" w:rsidRPr="00070C8C" w14:paraId="17170DE4" w14:textId="77777777" w:rsidTr="00F56B36">
        <w:tc>
          <w:tcPr>
            <w:tcW w:w="9355" w:type="dxa"/>
          </w:tcPr>
          <w:p w14:paraId="705EAB8D" w14:textId="6FC4BB26" w:rsidR="0057426F" w:rsidRDefault="0057426F" w:rsidP="00C2045B">
            <w:pPr>
              <w:numPr>
                <w:ilvl w:val="0"/>
                <w:numId w:val="15"/>
              </w:numPr>
              <w:textAlignment w:val="baseline"/>
              <w:rPr>
                <w:rFonts w:ascii="Arial" w:eastAsia="Times New Roman" w:hAnsi="Arial" w:cs="Arial"/>
                <w:i/>
                <w:iCs/>
                <w:color w:val="000000"/>
                <w:lang w:eastAsia="en-GB"/>
              </w:rPr>
            </w:pPr>
            <w:r w:rsidRPr="00070C8C">
              <w:rPr>
                <w:rFonts w:ascii="Arial" w:eastAsia="Times New Roman" w:hAnsi="Arial" w:cs="Arial"/>
                <w:i/>
                <w:iCs/>
                <w:color w:val="000000"/>
                <w:lang w:eastAsia="en-GB"/>
              </w:rPr>
              <w:t>Group to focus on an accessible Problem Based Learning task which develops</w:t>
            </w:r>
            <w:r w:rsidR="00922FE1">
              <w:rPr>
                <w:rFonts w:ascii="Arial" w:eastAsia="Times New Roman" w:hAnsi="Arial" w:cs="Arial"/>
                <w:i/>
                <w:iCs/>
                <w:color w:val="000000"/>
                <w:lang w:eastAsia="en-GB"/>
              </w:rPr>
              <w:t>.</w:t>
            </w:r>
            <w:r w:rsidRPr="00070C8C">
              <w:rPr>
                <w:rFonts w:ascii="Arial" w:eastAsia="Times New Roman" w:hAnsi="Arial" w:cs="Arial"/>
                <w:i/>
                <w:iCs/>
                <w:color w:val="000000"/>
                <w:lang w:eastAsia="en-GB"/>
              </w:rPr>
              <w:t xml:space="preserve"> </w:t>
            </w:r>
            <w:proofErr w:type="gramStart"/>
            <w:r w:rsidRPr="00070C8C">
              <w:rPr>
                <w:rFonts w:ascii="Arial" w:eastAsia="Times New Roman" w:hAnsi="Arial" w:cs="Arial"/>
                <w:i/>
                <w:iCs/>
                <w:color w:val="000000"/>
                <w:lang w:eastAsia="en-GB"/>
              </w:rPr>
              <w:t>relationships</w:t>
            </w:r>
            <w:proofErr w:type="gramEnd"/>
            <w:r w:rsidRPr="00070C8C">
              <w:rPr>
                <w:rFonts w:ascii="Arial" w:eastAsia="Times New Roman" w:hAnsi="Arial" w:cs="Arial"/>
                <w:i/>
                <w:iCs/>
                <w:color w:val="000000"/>
                <w:lang w:eastAsia="en-GB"/>
              </w:rPr>
              <w:t xml:space="preserve"> between group members</w:t>
            </w:r>
            <w:r w:rsidR="00C10D3F">
              <w:rPr>
                <w:rFonts w:ascii="Arial" w:eastAsia="Times New Roman" w:hAnsi="Arial" w:cs="Arial"/>
                <w:i/>
                <w:iCs/>
                <w:color w:val="000000"/>
                <w:lang w:eastAsia="en-GB"/>
              </w:rPr>
              <w:t>.</w:t>
            </w:r>
          </w:p>
          <w:p w14:paraId="732CC1E3" w14:textId="3F823F77" w:rsidR="00CC3158" w:rsidRPr="00070C8C" w:rsidRDefault="00CC3158" w:rsidP="00C2045B">
            <w:pPr>
              <w:numPr>
                <w:ilvl w:val="0"/>
                <w:numId w:val="15"/>
              </w:numPr>
              <w:textAlignment w:val="baseline"/>
              <w:rPr>
                <w:rFonts w:ascii="Arial" w:eastAsia="Times New Roman" w:hAnsi="Arial" w:cs="Arial"/>
                <w:i/>
                <w:iCs/>
                <w:color w:val="000000"/>
                <w:lang w:eastAsia="en-GB"/>
              </w:rPr>
            </w:pPr>
            <w:r>
              <w:rPr>
                <w:rFonts w:ascii="Arial" w:eastAsia="Times New Roman" w:hAnsi="Arial" w:cs="Arial"/>
                <w:i/>
                <w:iCs/>
                <w:color w:val="000000"/>
                <w:lang w:eastAsia="en-GB"/>
              </w:rPr>
              <w:t>Introduction to My Careers Centre</w:t>
            </w:r>
            <w:r w:rsidR="00922FE1">
              <w:rPr>
                <w:rFonts w:ascii="Arial" w:eastAsia="Times New Roman" w:hAnsi="Arial" w:cs="Arial"/>
                <w:i/>
                <w:iCs/>
                <w:color w:val="000000"/>
                <w:lang w:eastAsia="en-GB"/>
              </w:rPr>
              <w:t>.</w:t>
            </w:r>
          </w:p>
        </w:tc>
      </w:tr>
      <w:tr w:rsidR="0057426F" w:rsidRPr="00070C8C" w14:paraId="47D3E7DF" w14:textId="77777777" w:rsidTr="00F56B36">
        <w:tc>
          <w:tcPr>
            <w:tcW w:w="9355" w:type="dxa"/>
          </w:tcPr>
          <w:p w14:paraId="6A7C9102" w14:textId="74316125" w:rsidR="0057426F" w:rsidRPr="00070C8C" w:rsidRDefault="0057426F" w:rsidP="00C2045B">
            <w:pPr>
              <w:numPr>
                <w:ilvl w:val="0"/>
                <w:numId w:val="15"/>
              </w:numPr>
              <w:textAlignment w:val="baseline"/>
              <w:rPr>
                <w:rFonts w:ascii="Arial" w:eastAsia="Times New Roman" w:hAnsi="Arial" w:cs="Arial"/>
                <w:i/>
                <w:iCs/>
                <w:color w:val="000000"/>
                <w:lang w:eastAsia="en-GB"/>
              </w:rPr>
            </w:pPr>
            <w:r w:rsidRPr="00070C8C">
              <w:rPr>
                <w:rFonts w:ascii="Arial" w:eastAsia="Times New Roman" w:hAnsi="Arial" w:cs="Arial"/>
                <w:i/>
                <w:iCs/>
                <w:color w:val="000000"/>
                <w:lang w:eastAsia="en-GB"/>
              </w:rPr>
              <w:t>Remainder of week to be clarified</w:t>
            </w:r>
            <w:r w:rsidR="00C10D3F">
              <w:rPr>
                <w:rFonts w:ascii="Arial" w:eastAsia="Times New Roman" w:hAnsi="Arial" w:cs="Arial"/>
                <w:i/>
                <w:iCs/>
                <w:color w:val="000000"/>
                <w:lang w:eastAsia="en-GB"/>
              </w:rPr>
              <w:t>.</w:t>
            </w:r>
          </w:p>
        </w:tc>
      </w:tr>
      <w:tr w:rsidR="0057426F" w:rsidRPr="0057426F" w14:paraId="0910CF18" w14:textId="77777777" w:rsidTr="00CC3158">
        <w:trPr>
          <w:trHeight w:val="463"/>
        </w:trPr>
        <w:tc>
          <w:tcPr>
            <w:tcW w:w="9355" w:type="dxa"/>
          </w:tcPr>
          <w:p w14:paraId="2773304D" w14:textId="77777777" w:rsidR="0057426F" w:rsidRPr="0057426F" w:rsidRDefault="0057426F" w:rsidP="00D15773">
            <w:pPr>
              <w:tabs>
                <w:tab w:val="left" w:pos="1899"/>
                <w:tab w:val="left" w:pos="4336"/>
              </w:tabs>
              <w:jc w:val="both"/>
              <w:rPr>
                <w:sz w:val="24"/>
                <w:szCs w:val="24"/>
              </w:rPr>
            </w:pPr>
          </w:p>
        </w:tc>
      </w:tr>
    </w:tbl>
    <w:p w14:paraId="64E58C61" w14:textId="77777777" w:rsidR="00ED45E9" w:rsidRPr="00AE2E19" w:rsidRDefault="00ED45E9" w:rsidP="0000131E">
      <w:pPr>
        <w:tabs>
          <w:tab w:val="left" w:pos="1899"/>
          <w:tab w:val="left" w:pos="4336"/>
        </w:tabs>
        <w:ind w:left="720"/>
        <w:jc w:val="both"/>
        <w:rPr>
          <w:sz w:val="24"/>
          <w:szCs w:val="24"/>
        </w:rPr>
      </w:pPr>
    </w:p>
    <w:p w14:paraId="55475C13" w14:textId="6B85A489" w:rsidR="00076DA5" w:rsidRPr="00EE1F14" w:rsidRDefault="00076DA5" w:rsidP="00C2045B">
      <w:pPr>
        <w:pStyle w:val="ListParagraph"/>
        <w:numPr>
          <w:ilvl w:val="0"/>
          <w:numId w:val="20"/>
        </w:numPr>
        <w:tabs>
          <w:tab w:val="left" w:pos="1899"/>
          <w:tab w:val="left" w:pos="4336"/>
        </w:tabs>
        <w:spacing w:after="120" w:line="240" w:lineRule="auto"/>
        <w:contextualSpacing w:val="0"/>
        <w:jc w:val="both"/>
        <w:rPr>
          <w:sz w:val="24"/>
          <w:szCs w:val="24"/>
        </w:rPr>
      </w:pPr>
      <w:r w:rsidRPr="00EE1F14">
        <w:rPr>
          <w:sz w:val="24"/>
          <w:szCs w:val="24"/>
        </w:rPr>
        <w:t>There is a need for tutors of students on</w:t>
      </w:r>
      <w:r w:rsidR="00F125D8">
        <w:rPr>
          <w:sz w:val="24"/>
          <w:szCs w:val="24"/>
        </w:rPr>
        <w:t xml:space="preserve"> </w:t>
      </w:r>
      <w:r w:rsidR="00783CE2">
        <w:rPr>
          <w:sz w:val="24"/>
          <w:szCs w:val="24"/>
        </w:rPr>
        <w:t xml:space="preserve">a </w:t>
      </w:r>
      <w:r w:rsidR="00F125D8">
        <w:rPr>
          <w:sz w:val="24"/>
          <w:szCs w:val="24"/>
        </w:rPr>
        <w:t>Dual M</w:t>
      </w:r>
      <w:r w:rsidR="00F125D8" w:rsidRPr="00F125D8">
        <w:rPr>
          <w:sz w:val="24"/>
          <w:szCs w:val="24"/>
        </w:rPr>
        <w:t>ajor</w:t>
      </w:r>
      <w:r w:rsidR="00F125D8">
        <w:rPr>
          <w:sz w:val="24"/>
          <w:szCs w:val="24"/>
        </w:rPr>
        <w:t xml:space="preserve"> Degree</w:t>
      </w:r>
      <w:r w:rsidR="00F125D8" w:rsidRPr="00F125D8">
        <w:rPr>
          <w:sz w:val="24"/>
          <w:szCs w:val="24"/>
        </w:rPr>
        <w:t xml:space="preserve"> </w:t>
      </w:r>
      <w:r w:rsidR="00F125D8">
        <w:rPr>
          <w:sz w:val="24"/>
          <w:szCs w:val="24"/>
        </w:rPr>
        <w:t xml:space="preserve">or Single Honours Degree </w:t>
      </w:r>
      <w:r w:rsidR="00F125D8" w:rsidRPr="00F125D8">
        <w:rPr>
          <w:sz w:val="24"/>
          <w:szCs w:val="24"/>
        </w:rPr>
        <w:t xml:space="preserve">consisting of two 60C units that are both utilised within the dual major </w:t>
      </w:r>
      <w:r w:rsidR="00F125D8">
        <w:rPr>
          <w:sz w:val="24"/>
          <w:szCs w:val="24"/>
        </w:rPr>
        <w:t xml:space="preserve">system, </w:t>
      </w:r>
      <w:r w:rsidRPr="00EE1F14">
        <w:rPr>
          <w:sz w:val="24"/>
          <w:szCs w:val="24"/>
        </w:rPr>
        <w:t xml:space="preserve">to recognise that students will have </w:t>
      </w:r>
      <w:r w:rsidR="00F125D8">
        <w:rPr>
          <w:sz w:val="24"/>
          <w:szCs w:val="24"/>
        </w:rPr>
        <w:t xml:space="preserve">Induction Tutorials for both </w:t>
      </w:r>
      <w:r w:rsidR="00F125D8" w:rsidRPr="00F125D8">
        <w:rPr>
          <w:sz w:val="24"/>
          <w:szCs w:val="24"/>
        </w:rPr>
        <w:t>60C units</w:t>
      </w:r>
      <w:r w:rsidRPr="00EE1F14">
        <w:rPr>
          <w:sz w:val="24"/>
          <w:szCs w:val="24"/>
        </w:rPr>
        <w:t xml:space="preserve">. To avoid unnecessary (and potentially boring) duplication it is essential that the content of these tutorials </w:t>
      </w:r>
      <w:proofErr w:type="gramStart"/>
      <w:r w:rsidR="00EF7B00">
        <w:rPr>
          <w:sz w:val="24"/>
          <w:szCs w:val="24"/>
        </w:rPr>
        <w:t>are</w:t>
      </w:r>
      <w:proofErr w:type="gramEnd"/>
      <w:r w:rsidR="00EF7B00">
        <w:rPr>
          <w:sz w:val="24"/>
          <w:szCs w:val="24"/>
        </w:rPr>
        <w:t xml:space="preserve"> framed</w:t>
      </w:r>
      <w:r w:rsidRPr="00EE1F14">
        <w:rPr>
          <w:sz w:val="24"/>
          <w:szCs w:val="24"/>
        </w:rPr>
        <w:t xml:space="preserve"> in the context of the specific discipline</w:t>
      </w:r>
      <w:r w:rsidR="00783CE2">
        <w:rPr>
          <w:sz w:val="24"/>
          <w:szCs w:val="24"/>
        </w:rPr>
        <w:t xml:space="preserve"> or subset of the discipline</w:t>
      </w:r>
      <w:r w:rsidRPr="00EE1F14">
        <w:rPr>
          <w:sz w:val="24"/>
          <w:szCs w:val="24"/>
        </w:rPr>
        <w:t xml:space="preserve"> to which the tutorial is linked.</w:t>
      </w:r>
    </w:p>
    <w:p w14:paraId="2DA421E4" w14:textId="2D863009" w:rsidR="00ED45E9" w:rsidRPr="00EF7B00" w:rsidRDefault="00ED45E9" w:rsidP="00C2045B">
      <w:pPr>
        <w:pStyle w:val="ListParagraph"/>
        <w:numPr>
          <w:ilvl w:val="0"/>
          <w:numId w:val="20"/>
        </w:numPr>
        <w:tabs>
          <w:tab w:val="left" w:pos="1899"/>
          <w:tab w:val="left" w:pos="4336"/>
        </w:tabs>
        <w:spacing w:after="120" w:line="240" w:lineRule="auto"/>
        <w:contextualSpacing w:val="0"/>
        <w:jc w:val="both"/>
        <w:rPr>
          <w:sz w:val="24"/>
          <w:szCs w:val="24"/>
        </w:rPr>
      </w:pPr>
      <w:r w:rsidRPr="00EE1F14">
        <w:rPr>
          <w:sz w:val="24"/>
          <w:szCs w:val="24"/>
        </w:rPr>
        <w:t xml:space="preserve">Tutors will need to discuss the </w:t>
      </w:r>
      <w:r w:rsidR="00123862" w:rsidRPr="00EE1F14">
        <w:rPr>
          <w:sz w:val="24"/>
          <w:szCs w:val="24"/>
        </w:rPr>
        <w:t xml:space="preserve">University’s </w:t>
      </w:r>
      <w:r w:rsidRPr="00EE1F14">
        <w:rPr>
          <w:sz w:val="24"/>
          <w:szCs w:val="24"/>
        </w:rPr>
        <w:t>requirements in terms of engagement</w:t>
      </w:r>
      <w:r w:rsidR="00123862" w:rsidRPr="00EE1F14">
        <w:rPr>
          <w:sz w:val="24"/>
          <w:szCs w:val="24"/>
        </w:rPr>
        <w:t>, i.e. what it means to be a student at Hope</w:t>
      </w:r>
      <w:r w:rsidRPr="00EE1F14">
        <w:rPr>
          <w:sz w:val="24"/>
          <w:szCs w:val="24"/>
        </w:rPr>
        <w:t xml:space="preserve">. Each student will be required </w:t>
      </w:r>
      <w:r w:rsidR="00EF7B00">
        <w:rPr>
          <w:sz w:val="24"/>
          <w:szCs w:val="24"/>
        </w:rPr>
        <w:t xml:space="preserve">acknowledge the importance of fully engaging with their studies. </w:t>
      </w:r>
      <w:r w:rsidR="000A0A0B">
        <w:rPr>
          <w:sz w:val="24"/>
          <w:szCs w:val="24"/>
        </w:rPr>
        <w:t>The</w:t>
      </w:r>
      <w:r w:rsidR="00EF7B00" w:rsidRPr="00EF7B00">
        <w:rPr>
          <w:sz w:val="24"/>
          <w:szCs w:val="24"/>
        </w:rPr>
        <w:t xml:space="preserve"> standard </w:t>
      </w:r>
      <w:r w:rsidR="000A0A0B">
        <w:rPr>
          <w:sz w:val="24"/>
          <w:szCs w:val="24"/>
        </w:rPr>
        <w:t xml:space="preserve">engagement </w:t>
      </w:r>
      <w:r w:rsidR="00EF7B00" w:rsidRPr="00EF7B00">
        <w:rPr>
          <w:sz w:val="24"/>
          <w:szCs w:val="24"/>
        </w:rPr>
        <w:t>document will be prepared centrally and printed with individual student details.</w:t>
      </w:r>
      <w:r w:rsidR="00EF7B00">
        <w:rPr>
          <w:sz w:val="24"/>
          <w:szCs w:val="24"/>
        </w:rPr>
        <w:t xml:space="preserve"> The Personal Tutor and the Student will </w:t>
      </w:r>
      <w:r w:rsidR="00F02592">
        <w:rPr>
          <w:sz w:val="24"/>
          <w:szCs w:val="24"/>
        </w:rPr>
        <w:t xml:space="preserve">both </w:t>
      </w:r>
      <w:r w:rsidR="00EF7B00">
        <w:rPr>
          <w:sz w:val="24"/>
          <w:szCs w:val="24"/>
        </w:rPr>
        <w:t xml:space="preserve">sign the standard document </w:t>
      </w:r>
      <w:r w:rsidR="00F02592">
        <w:rPr>
          <w:sz w:val="24"/>
          <w:szCs w:val="24"/>
        </w:rPr>
        <w:t>as evidence of</w:t>
      </w:r>
      <w:r w:rsidR="00C77645">
        <w:rPr>
          <w:sz w:val="24"/>
          <w:szCs w:val="24"/>
        </w:rPr>
        <w:t xml:space="preserve"> the</w:t>
      </w:r>
      <w:r w:rsidR="00F02592">
        <w:rPr>
          <w:sz w:val="24"/>
          <w:szCs w:val="24"/>
        </w:rPr>
        <w:t xml:space="preserve"> discussion regarding engagement.</w:t>
      </w:r>
    </w:p>
    <w:p w14:paraId="13B25577" w14:textId="0DE22A71" w:rsidR="00123862" w:rsidRPr="00B33AAB" w:rsidRDefault="007E159E" w:rsidP="00C2045B">
      <w:pPr>
        <w:pStyle w:val="ListParagraph"/>
        <w:numPr>
          <w:ilvl w:val="0"/>
          <w:numId w:val="20"/>
        </w:numPr>
        <w:tabs>
          <w:tab w:val="left" w:pos="1899"/>
          <w:tab w:val="left" w:pos="4336"/>
        </w:tabs>
        <w:spacing w:after="0" w:line="240" w:lineRule="auto"/>
        <w:ind w:left="357" w:hanging="357"/>
        <w:contextualSpacing w:val="0"/>
        <w:jc w:val="both"/>
        <w:rPr>
          <w:sz w:val="24"/>
          <w:szCs w:val="24"/>
        </w:rPr>
      </w:pPr>
      <w:r w:rsidRPr="00EE1F14">
        <w:rPr>
          <w:sz w:val="24"/>
          <w:szCs w:val="24"/>
        </w:rPr>
        <w:t>Students</w:t>
      </w:r>
      <w:r w:rsidR="00EE1F14">
        <w:rPr>
          <w:sz w:val="24"/>
          <w:szCs w:val="24"/>
        </w:rPr>
        <w:t xml:space="preserve"> will be scheduled to meet the </w:t>
      </w:r>
      <w:proofErr w:type="spellStart"/>
      <w:r w:rsidR="00EE1F14">
        <w:rPr>
          <w:sz w:val="24"/>
          <w:szCs w:val="24"/>
        </w:rPr>
        <w:t>Ho</w:t>
      </w:r>
      <w:r w:rsidRPr="00EE1F14">
        <w:rPr>
          <w:sz w:val="24"/>
          <w:szCs w:val="24"/>
        </w:rPr>
        <w:t>D</w:t>
      </w:r>
      <w:proofErr w:type="spellEnd"/>
      <w:r w:rsidR="00783CE2">
        <w:rPr>
          <w:sz w:val="24"/>
          <w:szCs w:val="24"/>
        </w:rPr>
        <w:t>(s)</w:t>
      </w:r>
      <w:r w:rsidRPr="00EE1F14">
        <w:rPr>
          <w:sz w:val="24"/>
          <w:szCs w:val="24"/>
        </w:rPr>
        <w:t xml:space="preserve"> (and other departmental staff</w:t>
      </w:r>
      <w:r w:rsidR="00ED45E9" w:rsidRPr="00EE1F14">
        <w:rPr>
          <w:sz w:val="24"/>
          <w:szCs w:val="24"/>
        </w:rPr>
        <w:t>) on the morning of Thursday</w:t>
      </w:r>
      <w:r w:rsidR="000A0A0B">
        <w:rPr>
          <w:sz w:val="24"/>
          <w:szCs w:val="24"/>
        </w:rPr>
        <w:t xml:space="preserve"> of Induction Week</w:t>
      </w:r>
      <w:r w:rsidR="00ED45E9" w:rsidRPr="00EE1F14">
        <w:rPr>
          <w:sz w:val="24"/>
          <w:szCs w:val="24"/>
        </w:rPr>
        <w:t>. These sessions should focus on ‘how to be successful in the department’.</w:t>
      </w:r>
      <w:r w:rsidRPr="00EE1F14">
        <w:rPr>
          <w:sz w:val="24"/>
          <w:szCs w:val="24"/>
        </w:rPr>
        <w:t xml:space="preserve"> </w:t>
      </w:r>
      <w:r w:rsidR="00EE1F14">
        <w:rPr>
          <w:sz w:val="24"/>
          <w:szCs w:val="24"/>
        </w:rPr>
        <w:t xml:space="preserve">All </w:t>
      </w:r>
      <w:proofErr w:type="spellStart"/>
      <w:r w:rsidR="00EE1F14">
        <w:rPr>
          <w:sz w:val="24"/>
          <w:szCs w:val="24"/>
        </w:rPr>
        <w:t>Ho</w:t>
      </w:r>
      <w:r w:rsidR="00ED45E9" w:rsidRPr="00EE1F14">
        <w:rPr>
          <w:sz w:val="24"/>
          <w:szCs w:val="24"/>
        </w:rPr>
        <w:t>D</w:t>
      </w:r>
      <w:proofErr w:type="spellEnd"/>
      <w:r w:rsidR="00ED45E9" w:rsidRPr="00EE1F14">
        <w:rPr>
          <w:sz w:val="24"/>
          <w:szCs w:val="24"/>
        </w:rPr>
        <w:t xml:space="preserve"> sessions will be at Hope Park to give students opportunity to visit the </w:t>
      </w:r>
      <w:r w:rsidR="00ED45E9" w:rsidRPr="00EE1F14">
        <w:rPr>
          <w:sz w:val="24"/>
          <w:szCs w:val="24"/>
        </w:rPr>
        <w:lastRenderedPageBreak/>
        <w:t>Freshers</w:t>
      </w:r>
      <w:r w:rsidR="00123862" w:rsidRPr="00EE1F14">
        <w:rPr>
          <w:sz w:val="24"/>
          <w:szCs w:val="24"/>
        </w:rPr>
        <w:t>’</w:t>
      </w:r>
      <w:r w:rsidR="00ED45E9" w:rsidRPr="00EE1F14">
        <w:rPr>
          <w:sz w:val="24"/>
          <w:szCs w:val="24"/>
        </w:rPr>
        <w:t xml:space="preserve"> Fair in the Sports Centre on that afternoon. </w:t>
      </w:r>
      <w:r w:rsidR="00EE1F14">
        <w:rPr>
          <w:sz w:val="24"/>
          <w:szCs w:val="24"/>
        </w:rPr>
        <w:t>Ho</w:t>
      </w:r>
      <w:r w:rsidR="00123862" w:rsidRPr="00EE1F14">
        <w:rPr>
          <w:sz w:val="24"/>
          <w:szCs w:val="24"/>
        </w:rPr>
        <w:t xml:space="preserve">Ds should note that in most cases they </w:t>
      </w:r>
      <w:proofErr w:type="gramStart"/>
      <w:r w:rsidR="00123862" w:rsidRPr="00EE1F14">
        <w:rPr>
          <w:sz w:val="24"/>
          <w:szCs w:val="24"/>
        </w:rPr>
        <w:t>will</w:t>
      </w:r>
      <w:proofErr w:type="gramEnd"/>
      <w:r w:rsidR="00123862" w:rsidRPr="00EE1F14">
        <w:rPr>
          <w:sz w:val="24"/>
          <w:szCs w:val="24"/>
        </w:rPr>
        <w:t xml:space="preserve"> need to do the session twice to accommodate </w:t>
      </w:r>
      <w:r w:rsidR="00783CE2">
        <w:rPr>
          <w:sz w:val="24"/>
          <w:szCs w:val="24"/>
        </w:rPr>
        <w:t>dual major</w:t>
      </w:r>
      <w:r w:rsidR="00123862" w:rsidRPr="00EE1F14">
        <w:rPr>
          <w:sz w:val="24"/>
          <w:szCs w:val="24"/>
        </w:rPr>
        <w:t xml:space="preserve"> students.</w:t>
      </w:r>
    </w:p>
    <w:p w14:paraId="08D32F51" w14:textId="00E3AA94" w:rsidR="00F56B36" w:rsidRDefault="00123862" w:rsidP="00C2045B">
      <w:pPr>
        <w:pStyle w:val="ListParagraph"/>
        <w:numPr>
          <w:ilvl w:val="0"/>
          <w:numId w:val="20"/>
        </w:numPr>
        <w:tabs>
          <w:tab w:val="left" w:pos="1899"/>
          <w:tab w:val="left" w:pos="4336"/>
        </w:tabs>
        <w:spacing w:after="120" w:line="240" w:lineRule="auto"/>
        <w:contextualSpacing w:val="0"/>
        <w:jc w:val="both"/>
        <w:rPr>
          <w:sz w:val="24"/>
          <w:szCs w:val="24"/>
        </w:rPr>
      </w:pPr>
      <w:r w:rsidRPr="00EE1F14">
        <w:rPr>
          <w:sz w:val="24"/>
          <w:szCs w:val="24"/>
        </w:rPr>
        <w:t>All students will be expected to attend Commencement at Hope Park on Friday 2</w:t>
      </w:r>
      <w:r w:rsidR="00783CE2">
        <w:rPr>
          <w:sz w:val="24"/>
          <w:szCs w:val="24"/>
        </w:rPr>
        <w:t>8</w:t>
      </w:r>
      <w:r w:rsidRPr="00EE1F14">
        <w:rPr>
          <w:sz w:val="24"/>
          <w:szCs w:val="24"/>
        </w:rPr>
        <w:t xml:space="preserve"> September 201</w:t>
      </w:r>
      <w:r w:rsidR="00783CE2">
        <w:rPr>
          <w:sz w:val="24"/>
          <w:szCs w:val="24"/>
        </w:rPr>
        <w:t>8</w:t>
      </w:r>
      <w:r w:rsidRPr="00EE1F14">
        <w:rPr>
          <w:sz w:val="24"/>
          <w:szCs w:val="24"/>
        </w:rPr>
        <w:t>. They will be scheduled on to a ceremony on their timetable. A record of attendance will be taken and personal tutors will be informed of any of their tutees who did not attend.</w:t>
      </w:r>
    </w:p>
    <w:p w14:paraId="3913B2E7" w14:textId="77777777" w:rsidR="00CC3158" w:rsidRPr="00CC3158" w:rsidRDefault="00CC3158" w:rsidP="00CC3158">
      <w:pPr>
        <w:pStyle w:val="ListParagraph"/>
        <w:tabs>
          <w:tab w:val="left" w:pos="1899"/>
          <w:tab w:val="left" w:pos="4336"/>
        </w:tabs>
        <w:spacing w:after="120" w:line="240" w:lineRule="auto"/>
        <w:ind w:left="360"/>
        <w:contextualSpacing w:val="0"/>
        <w:jc w:val="both"/>
        <w:rPr>
          <w:sz w:val="24"/>
          <w:szCs w:val="24"/>
        </w:rPr>
      </w:pPr>
    </w:p>
    <w:p w14:paraId="28CAECFA" w14:textId="77777777" w:rsidR="00815BF7" w:rsidRPr="00EA71FA" w:rsidRDefault="00815BF7" w:rsidP="00C2045B">
      <w:pPr>
        <w:pStyle w:val="ListParagraph"/>
        <w:numPr>
          <w:ilvl w:val="0"/>
          <w:numId w:val="1"/>
        </w:numPr>
        <w:tabs>
          <w:tab w:val="left" w:pos="1899"/>
          <w:tab w:val="left" w:pos="4336"/>
        </w:tabs>
        <w:jc w:val="both"/>
        <w:rPr>
          <w:b/>
          <w:sz w:val="24"/>
          <w:szCs w:val="24"/>
        </w:rPr>
      </w:pPr>
      <w:r w:rsidRPr="00EA71FA">
        <w:rPr>
          <w:b/>
          <w:sz w:val="24"/>
          <w:szCs w:val="24"/>
        </w:rPr>
        <w:t>Organising Tutorials</w:t>
      </w:r>
    </w:p>
    <w:p w14:paraId="0BF1EF4A" w14:textId="37CD462F" w:rsidR="00815BF7" w:rsidRPr="00AE2E19" w:rsidRDefault="00815BF7" w:rsidP="0000131E">
      <w:pPr>
        <w:tabs>
          <w:tab w:val="left" w:pos="1899"/>
          <w:tab w:val="left" w:pos="4336"/>
        </w:tabs>
        <w:ind w:left="113"/>
        <w:jc w:val="both"/>
        <w:rPr>
          <w:sz w:val="24"/>
          <w:szCs w:val="24"/>
        </w:rPr>
      </w:pPr>
      <w:r w:rsidRPr="00BC5660">
        <w:rPr>
          <w:sz w:val="24"/>
          <w:szCs w:val="24"/>
          <w:u w:val="single"/>
        </w:rPr>
        <w:t>The University regards the tutorial as the critical point of engagement for all students.</w:t>
      </w:r>
      <w:r w:rsidRPr="00AE2E19">
        <w:rPr>
          <w:sz w:val="24"/>
          <w:szCs w:val="24"/>
        </w:rPr>
        <w:t xml:space="preserve"> It is</w:t>
      </w:r>
      <w:r w:rsidR="00BC5660">
        <w:rPr>
          <w:sz w:val="24"/>
          <w:szCs w:val="24"/>
        </w:rPr>
        <w:t>,</w:t>
      </w:r>
      <w:r w:rsidRPr="00AE2E19">
        <w:rPr>
          <w:sz w:val="24"/>
          <w:szCs w:val="24"/>
        </w:rPr>
        <w:t xml:space="preserve"> therefore</w:t>
      </w:r>
      <w:r w:rsidR="00BC5660">
        <w:rPr>
          <w:sz w:val="24"/>
          <w:szCs w:val="24"/>
        </w:rPr>
        <w:t>,</w:t>
      </w:r>
      <w:r w:rsidRPr="00AE2E19">
        <w:rPr>
          <w:sz w:val="24"/>
          <w:szCs w:val="24"/>
        </w:rPr>
        <w:t xml:space="preserve"> crucial that all students and staff understand the purpose of the tutorial and</w:t>
      </w:r>
      <w:r w:rsidR="00EE1F14">
        <w:rPr>
          <w:sz w:val="24"/>
          <w:szCs w:val="24"/>
        </w:rPr>
        <w:t>,</w:t>
      </w:r>
      <w:r w:rsidRPr="00AE2E19">
        <w:rPr>
          <w:sz w:val="24"/>
          <w:szCs w:val="24"/>
        </w:rPr>
        <w:t xml:space="preserve"> specifically</w:t>
      </w:r>
      <w:r w:rsidR="00EE1F14">
        <w:rPr>
          <w:sz w:val="24"/>
          <w:szCs w:val="24"/>
        </w:rPr>
        <w:t>,</w:t>
      </w:r>
      <w:r w:rsidRPr="00AE2E19">
        <w:rPr>
          <w:sz w:val="24"/>
          <w:szCs w:val="24"/>
        </w:rPr>
        <w:t xml:space="preserve"> the need to use them to build personal relationships with students</w:t>
      </w:r>
      <w:r w:rsidR="00BC5660">
        <w:rPr>
          <w:sz w:val="24"/>
          <w:szCs w:val="24"/>
        </w:rPr>
        <w:t xml:space="preserve"> and to track engagement with their studies</w:t>
      </w:r>
      <w:r w:rsidRPr="00AE2E19">
        <w:rPr>
          <w:sz w:val="24"/>
          <w:szCs w:val="24"/>
        </w:rPr>
        <w:t>. To ensure that this is possible</w:t>
      </w:r>
      <w:r w:rsidR="00F0489E">
        <w:rPr>
          <w:sz w:val="24"/>
          <w:szCs w:val="24"/>
        </w:rPr>
        <w:t>,</w:t>
      </w:r>
      <w:r w:rsidRPr="00AE2E19">
        <w:rPr>
          <w:sz w:val="24"/>
          <w:szCs w:val="24"/>
        </w:rPr>
        <w:t xml:space="preserve"> the following has been agreed/refreshed for 201</w:t>
      </w:r>
      <w:r w:rsidR="00D85C4E">
        <w:rPr>
          <w:sz w:val="24"/>
          <w:szCs w:val="24"/>
        </w:rPr>
        <w:t>8/9</w:t>
      </w:r>
      <w:r w:rsidRPr="00AE2E19">
        <w:rPr>
          <w:sz w:val="24"/>
          <w:szCs w:val="24"/>
        </w:rPr>
        <w:t>:</w:t>
      </w:r>
    </w:p>
    <w:p w14:paraId="5B75B3C3" w14:textId="77777777" w:rsidR="00F56B36" w:rsidRPr="00F0489E" w:rsidRDefault="00F56B36" w:rsidP="00C2045B">
      <w:pPr>
        <w:pStyle w:val="ListParagraph"/>
        <w:numPr>
          <w:ilvl w:val="0"/>
          <w:numId w:val="20"/>
        </w:numPr>
        <w:tabs>
          <w:tab w:val="left" w:pos="1899"/>
          <w:tab w:val="left" w:pos="4336"/>
        </w:tabs>
        <w:spacing w:after="120" w:line="240" w:lineRule="auto"/>
        <w:contextualSpacing w:val="0"/>
        <w:jc w:val="both"/>
        <w:rPr>
          <w:sz w:val="24"/>
          <w:szCs w:val="24"/>
        </w:rPr>
      </w:pPr>
      <w:r w:rsidRPr="00F0489E">
        <w:rPr>
          <w:sz w:val="24"/>
          <w:szCs w:val="24"/>
        </w:rPr>
        <w:t xml:space="preserve">There should be an identified Level C year co-ordinator for each subject. </w:t>
      </w:r>
      <w:r w:rsidR="00EE1F14" w:rsidRPr="00F0489E">
        <w:rPr>
          <w:sz w:val="24"/>
          <w:szCs w:val="24"/>
        </w:rPr>
        <w:t xml:space="preserve">The year </w:t>
      </w:r>
      <w:r w:rsidRPr="00F0489E">
        <w:rPr>
          <w:sz w:val="24"/>
          <w:szCs w:val="24"/>
        </w:rPr>
        <w:t xml:space="preserve">Co-ordinator is the student’s next </w:t>
      </w:r>
      <w:r w:rsidR="00EE1F14" w:rsidRPr="00F0489E">
        <w:rPr>
          <w:sz w:val="24"/>
          <w:szCs w:val="24"/>
        </w:rPr>
        <w:t>‘</w:t>
      </w:r>
      <w:r w:rsidRPr="00F0489E">
        <w:rPr>
          <w:sz w:val="24"/>
          <w:szCs w:val="24"/>
        </w:rPr>
        <w:t>port of call</w:t>
      </w:r>
      <w:r w:rsidR="00EE1F14" w:rsidRPr="00F0489E">
        <w:rPr>
          <w:sz w:val="24"/>
          <w:szCs w:val="24"/>
        </w:rPr>
        <w:t>’</w:t>
      </w:r>
      <w:r w:rsidRPr="00F0489E">
        <w:rPr>
          <w:sz w:val="24"/>
          <w:szCs w:val="24"/>
        </w:rPr>
        <w:t xml:space="preserve"> when difficulties arise.</w:t>
      </w:r>
    </w:p>
    <w:p w14:paraId="4D7E1D6D" w14:textId="31348241" w:rsidR="00F56B36" w:rsidRPr="00F0489E" w:rsidRDefault="00F56B36" w:rsidP="00C2045B">
      <w:pPr>
        <w:pStyle w:val="ListParagraph"/>
        <w:numPr>
          <w:ilvl w:val="0"/>
          <w:numId w:val="20"/>
        </w:numPr>
        <w:tabs>
          <w:tab w:val="left" w:pos="1899"/>
          <w:tab w:val="left" w:pos="4336"/>
        </w:tabs>
        <w:spacing w:after="120" w:line="240" w:lineRule="auto"/>
        <w:contextualSpacing w:val="0"/>
        <w:jc w:val="both"/>
        <w:rPr>
          <w:sz w:val="24"/>
          <w:szCs w:val="24"/>
        </w:rPr>
      </w:pPr>
      <w:r w:rsidRPr="00F0489E">
        <w:rPr>
          <w:sz w:val="24"/>
          <w:szCs w:val="24"/>
        </w:rPr>
        <w:t xml:space="preserve">The role description for the year co-ordinator </w:t>
      </w:r>
      <w:r w:rsidR="00EE1F14" w:rsidRPr="00F0489E">
        <w:rPr>
          <w:sz w:val="24"/>
          <w:szCs w:val="24"/>
        </w:rPr>
        <w:t>should be</w:t>
      </w:r>
      <w:r w:rsidR="005460F3" w:rsidRPr="00F0489E">
        <w:rPr>
          <w:sz w:val="24"/>
          <w:szCs w:val="24"/>
        </w:rPr>
        <w:t xml:space="preserve"> consistent across the University (see Append</w:t>
      </w:r>
      <w:r w:rsidR="00EE1F14" w:rsidRPr="00F0489E">
        <w:rPr>
          <w:sz w:val="24"/>
          <w:szCs w:val="24"/>
        </w:rPr>
        <w:t xml:space="preserve">ix </w:t>
      </w:r>
      <w:r w:rsidR="00122EAB">
        <w:rPr>
          <w:sz w:val="24"/>
          <w:szCs w:val="24"/>
        </w:rPr>
        <w:t>4</w:t>
      </w:r>
      <w:r w:rsidR="00EE1F14" w:rsidRPr="00F0489E">
        <w:rPr>
          <w:sz w:val="24"/>
          <w:szCs w:val="24"/>
        </w:rPr>
        <w:t>)</w:t>
      </w:r>
      <w:r w:rsidR="005138DE">
        <w:rPr>
          <w:sz w:val="24"/>
          <w:szCs w:val="24"/>
        </w:rPr>
        <w:t>.</w:t>
      </w:r>
    </w:p>
    <w:p w14:paraId="7A3BB36A" w14:textId="54F87E35" w:rsidR="00F56B36" w:rsidRPr="00F0489E" w:rsidRDefault="00F56B36" w:rsidP="00C2045B">
      <w:pPr>
        <w:pStyle w:val="ListParagraph"/>
        <w:numPr>
          <w:ilvl w:val="0"/>
          <w:numId w:val="20"/>
        </w:numPr>
        <w:tabs>
          <w:tab w:val="left" w:pos="1899"/>
          <w:tab w:val="left" w:pos="4336"/>
        </w:tabs>
        <w:spacing w:after="120" w:line="240" w:lineRule="auto"/>
        <w:contextualSpacing w:val="0"/>
        <w:jc w:val="both"/>
        <w:rPr>
          <w:sz w:val="24"/>
          <w:szCs w:val="24"/>
        </w:rPr>
      </w:pPr>
      <w:r w:rsidRPr="00F0489E">
        <w:rPr>
          <w:sz w:val="24"/>
          <w:szCs w:val="24"/>
        </w:rPr>
        <w:t xml:space="preserve">In every </w:t>
      </w:r>
      <w:r w:rsidR="00EE1F14" w:rsidRPr="00F0489E">
        <w:rPr>
          <w:sz w:val="24"/>
          <w:szCs w:val="24"/>
        </w:rPr>
        <w:t>Department,</w:t>
      </w:r>
      <w:r w:rsidRPr="00F0489E">
        <w:rPr>
          <w:sz w:val="24"/>
          <w:szCs w:val="24"/>
        </w:rPr>
        <w:t xml:space="preserve"> the Level C year co-ordinator </w:t>
      </w:r>
      <w:r w:rsidR="00EE1F14" w:rsidRPr="00F0489E">
        <w:rPr>
          <w:sz w:val="24"/>
          <w:szCs w:val="24"/>
        </w:rPr>
        <w:t xml:space="preserve">will </w:t>
      </w:r>
      <w:r w:rsidR="00E940B1" w:rsidRPr="00E940B1">
        <w:rPr>
          <w:sz w:val="24"/>
          <w:szCs w:val="24"/>
        </w:rPr>
        <w:t>implement and take responsibility for</w:t>
      </w:r>
      <w:r w:rsidR="0020530A" w:rsidRPr="00E940B1">
        <w:rPr>
          <w:sz w:val="24"/>
          <w:szCs w:val="24"/>
        </w:rPr>
        <w:t xml:space="preserve"> </w:t>
      </w:r>
      <w:r w:rsidR="0020530A">
        <w:rPr>
          <w:sz w:val="24"/>
          <w:szCs w:val="24"/>
        </w:rPr>
        <w:t>the</w:t>
      </w:r>
      <w:r w:rsidR="00EE1F14" w:rsidRPr="00F0489E">
        <w:rPr>
          <w:sz w:val="24"/>
          <w:szCs w:val="24"/>
        </w:rPr>
        <w:t xml:space="preserve"> tutorial system, intervene to support tutors, meet with students who are not engaged and meet with </w:t>
      </w:r>
      <w:r w:rsidR="0020530A">
        <w:rPr>
          <w:sz w:val="24"/>
          <w:szCs w:val="24"/>
        </w:rPr>
        <w:t>Personal T</w:t>
      </w:r>
      <w:r w:rsidR="00EE1F14" w:rsidRPr="00F0489E">
        <w:rPr>
          <w:sz w:val="24"/>
          <w:szCs w:val="24"/>
        </w:rPr>
        <w:t xml:space="preserve">utors at least once each weekly. Attendance and engagement shall be checked </w:t>
      </w:r>
      <w:r w:rsidRPr="00F0489E">
        <w:rPr>
          <w:sz w:val="24"/>
          <w:szCs w:val="24"/>
        </w:rPr>
        <w:t xml:space="preserve">and problem cases discussed. </w:t>
      </w:r>
    </w:p>
    <w:p w14:paraId="5F5EDB06" w14:textId="58B01B86" w:rsidR="00815BF7" w:rsidRPr="00EE1F14" w:rsidRDefault="00815BF7" w:rsidP="00C2045B">
      <w:pPr>
        <w:pStyle w:val="ListParagraph"/>
        <w:numPr>
          <w:ilvl w:val="0"/>
          <w:numId w:val="20"/>
        </w:numPr>
        <w:tabs>
          <w:tab w:val="left" w:pos="1899"/>
          <w:tab w:val="left" w:pos="4336"/>
        </w:tabs>
        <w:spacing w:after="120" w:line="240" w:lineRule="auto"/>
        <w:contextualSpacing w:val="0"/>
        <w:jc w:val="both"/>
        <w:rPr>
          <w:sz w:val="24"/>
          <w:szCs w:val="24"/>
        </w:rPr>
      </w:pPr>
      <w:r w:rsidRPr="00EE1F14">
        <w:rPr>
          <w:sz w:val="24"/>
          <w:szCs w:val="24"/>
        </w:rPr>
        <w:t>All Level C tutorial groups will be assigned to a single tutor for the full academic year.</w:t>
      </w:r>
      <w:r w:rsidR="0065162E">
        <w:rPr>
          <w:sz w:val="24"/>
          <w:szCs w:val="24"/>
        </w:rPr>
        <w:t xml:space="preserve"> This tutor will remain as the </w:t>
      </w:r>
      <w:r w:rsidR="0020530A">
        <w:rPr>
          <w:sz w:val="24"/>
          <w:szCs w:val="24"/>
        </w:rPr>
        <w:t>Personal T</w:t>
      </w:r>
      <w:r w:rsidR="00B33AAB">
        <w:rPr>
          <w:sz w:val="24"/>
          <w:szCs w:val="24"/>
        </w:rPr>
        <w:t>utor</w:t>
      </w:r>
      <w:r w:rsidR="0020530A" w:rsidRPr="00F0489E">
        <w:rPr>
          <w:sz w:val="24"/>
          <w:szCs w:val="24"/>
        </w:rPr>
        <w:t xml:space="preserve"> </w:t>
      </w:r>
      <w:r w:rsidR="0065162E">
        <w:rPr>
          <w:sz w:val="24"/>
          <w:szCs w:val="24"/>
        </w:rPr>
        <w:t>to the student for Level I.</w:t>
      </w:r>
    </w:p>
    <w:p w14:paraId="55055636" w14:textId="177868E6" w:rsidR="00815BF7" w:rsidRPr="00EE1F14" w:rsidRDefault="00815BF7" w:rsidP="00C2045B">
      <w:pPr>
        <w:pStyle w:val="ListParagraph"/>
        <w:numPr>
          <w:ilvl w:val="0"/>
          <w:numId w:val="20"/>
        </w:numPr>
        <w:tabs>
          <w:tab w:val="left" w:pos="1899"/>
          <w:tab w:val="left" w:pos="4336"/>
        </w:tabs>
        <w:spacing w:after="120" w:line="240" w:lineRule="auto"/>
        <w:contextualSpacing w:val="0"/>
        <w:jc w:val="both"/>
        <w:rPr>
          <w:sz w:val="24"/>
          <w:szCs w:val="24"/>
        </w:rPr>
      </w:pPr>
      <w:r w:rsidRPr="00EE1F14">
        <w:rPr>
          <w:sz w:val="24"/>
          <w:szCs w:val="24"/>
        </w:rPr>
        <w:t xml:space="preserve">Every </w:t>
      </w:r>
      <w:r w:rsidR="0020530A">
        <w:rPr>
          <w:sz w:val="24"/>
          <w:szCs w:val="24"/>
        </w:rPr>
        <w:t>Personal T</w:t>
      </w:r>
      <w:r w:rsidR="0020530A" w:rsidRPr="00F0489E">
        <w:rPr>
          <w:sz w:val="24"/>
          <w:szCs w:val="24"/>
        </w:rPr>
        <w:t>utor</w:t>
      </w:r>
      <w:r w:rsidRPr="00EE1F14">
        <w:rPr>
          <w:sz w:val="24"/>
          <w:szCs w:val="24"/>
        </w:rPr>
        <w:t xml:space="preserve"> will only be responsible for one Level C tutorial group.</w:t>
      </w:r>
    </w:p>
    <w:p w14:paraId="48C93813" w14:textId="77777777" w:rsidR="00DD4C9E" w:rsidRPr="00EE1F14" w:rsidRDefault="00DD4C9E" w:rsidP="00C2045B">
      <w:pPr>
        <w:pStyle w:val="ListParagraph"/>
        <w:numPr>
          <w:ilvl w:val="0"/>
          <w:numId w:val="20"/>
        </w:numPr>
        <w:tabs>
          <w:tab w:val="left" w:pos="1899"/>
          <w:tab w:val="left" w:pos="4336"/>
        </w:tabs>
        <w:spacing w:after="120" w:line="240" w:lineRule="auto"/>
        <w:contextualSpacing w:val="0"/>
        <w:jc w:val="both"/>
        <w:rPr>
          <w:sz w:val="24"/>
          <w:szCs w:val="24"/>
        </w:rPr>
      </w:pPr>
      <w:r w:rsidRPr="00EE1F14">
        <w:rPr>
          <w:sz w:val="24"/>
          <w:szCs w:val="24"/>
        </w:rPr>
        <w:t>Normally, t</w:t>
      </w:r>
      <w:r w:rsidR="00BC5660" w:rsidRPr="00EE1F14">
        <w:rPr>
          <w:sz w:val="24"/>
          <w:szCs w:val="24"/>
        </w:rPr>
        <w:t>utors on contracts less than 0.3</w:t>
      </w:r>
      <w:r w:rsidRPr="00EE1F14">
        <w:rPr>
          <w:sz w:val="24"/>
          <w:szCs w:val="24"/>
        </w:rPr>
        <w:t>fte will not be allocated a Level C tutorial group. This is to ensure that tutors can be reached easily by their tutees during the teaching week.</w:t>
      </w:r>
    </w:p>
    <w:p w14:paraId="6A78FE4D" w14:textId="5B8F703D" w:rsidR="00815BF7" w:rsidRPr="00EE1F14" w:rsidRDefault="00815BF7" w:rsidP="00C2045B">
      <w:pPr>
        <w:pStyle w:val="ListParagraph"/>
        <w:numPr>
          <w:ilvl w:val="0"/>
          <w:numId w:val="20"/>
        </w:numPr>
        <w:tabs>
          <w:tab w:val="left" w:pos="1899"/>
          <w:tab w:val="left" w:pos="4336"/>
        </w:tabs>
        <w:spacing w:after="120" w:line="240" w:lineRule="auto"/>
        <w:contextualSpacing w:val="0"/>
        <w:jc w:val="both"/>
        <w:rPr>
          <w:sz w:val="24"/>
          <w:szCs w:val="24"/>
        </w:rPr>
      </w:pPr>
      <w:r w:rsidRPr="00EE1F14">
        <w:rPr>
          <w:sz w:val="24"/>
          <w:szCs w:val="24"/>
        </w:rPr>
        <w:t xml:space="preserve">Every Level C tutorial group will consist of a maximum of 10 students (in departments where recruitment is unexpectedly high this may be exceeded but </w:t>
      </w:r>
      <w:r w:rsidR="00BC5660" w:rsidRPr="00EE1F14">
        <w:rPr>
          <w:sz w:val="24"/>
          <w:szCs w:val="24"/>
        </w:rPr>
        <w:t>only with permission of the Chair of Senate. Likewise</w:t>
      </w:r>
      <w:r w:rsidR="00F56B36" w:rsidRPr="00EE1F14">
        <w:rPr>
          <w:sz w:val="24"/>
          <w:szCs w:val="24"/>
        </w:rPr>
        <w:t>,</w:t>
      </w:r>
      <w:r w:rsidR="00BC5660" w:rsidRPr="00EE1F14">
        <w:rPr>
          <w:sz w:val="24"/>
          <w:szCs w:val="24"/>
        </w:rPr>
        <w:t xml:space="preserve"> </w:t>
      </w:r>
      <w:r w:rsidR="00F56B36" w:rsidRPr="00EE1F14">
        <w:rPr>
          <w:sz w:val="24"/>
          <w:szCs w:val="24"/>
        </w:rPr>
        <w:t>lower</w:t>
      </w:r>
      <w:r w:rsidR="00BC5660" w:rsidRPr="00EE1F14">
        <w:rPr>
          <w:sz w:val="24"/>
          <w:szCs w:val="24"/>
        </w:rPr>
        <w:t xml:space="preserve"> recruit</w:t>
      </w:r>
      <w:r w:rsidR="00F56B36" w:rsidRPr="00EE1F14">
        <w:rPr>
          <w:sz w:val="24"/>
          <w:szCs w:val="24"/>
        </w:rPr>
        <w:t>ing</w:t>
      </w:r>
      <w:r w:rsidR="00BC5660" w:rsidRPr="00EE1F14">
        <w:rPr>
          <w:sz w:val="24"/>
          <w:szCs w:val="24"/>
        </w:rPr>
        <w:t xml:space="preserve"> subjects </w:t>
      </w:r>
      <w:r w:rsidR="00F56B36" w:rsidRPr="00EE1F14">
        <w:rPr>
          <w:sz w:val="24"/>
          <w:szCs w:val="24"/>
        </w:rPr>
        <w:t>should</w:t>
      </w:r>
      <w:r w:rsidR="00BC5660" w:rsidRPr="00EE1F14">
        <w:rPr>
          <w:sz w:val="24"/>
          <w:szCs w:val="24"/>
        </w:rPr>
        <w:t xml:space="preserve"> not break up a class of say 14 into two 7s. That would not be sustainable.)</w:t>
      </w:r>
      <w:r w:rsidR="00424E4C" w:rsidRPr="00EE1F14">
        <w:rPr>
          <w:sz w:val="24"/>
          <w:szCs w:val="24"/>
        </w:rPr>
        <w:t xml:space="preserve"> </w:t>
      </w:r>
      <w:r w:rsidR="0020530A">
        <w:rPr>
          <w:sz w:val="24"/>
          <w:szCs w:val="24"/>
        </w:rPr>
        <w:t xml:space="preserve"> </w:t>
      </w:r>
    </w:p>
    <w:p w14:paraId="4ADB5420" w14:textId="2A4A954E" w:rsidR="002F0EDE" w:rsidRPr="00F72E03" w:rsidRDefault="00815BF7" w:rsidP="00C2045B">
      <w:pPr>
        <w:pStyle w:val="ListParagraph"/>
        <w:numPr>
          <w:ilvl w:val="0"/>
          <w:numId w:val="20"/>
        </w:numPr>
        <w:tabs>
          <w:tab w:val="left" w:pos="1899"/>
          <w:tab w:val="left" w:pos="4336"/>
        </w:tabs>
        <w:spacing w:after="0" w:line="240" w:lineRule="auto"/>
        <w:contextualSpacing w:val="0"/>
        <w:jc w:val="both"/>
        <w:rPr>
          <w:sz w:val="24"/>
          <w:szCs w:val="24"/>
        </w:rPr>
      </w:pPr>
      <w:r w:rsidRPr="00EE1F14">
        <w:rPr>
          <w:sz w:val="24"/>
          <w:szCs w:val="24"/>
        </w:rPr>
        <w:t xml:space="preserve">Every Level </w:t>
      </w:r>
      <w:r w:rsidR="00E96851">
        <w:rPr>
          <w:sz w:val="24"/>
          <w:szCs w:val="24"/>
        </w:rPr>
        <w:t>C 60</w:t>
      </w:r>
      <w:r w:rsidR="00BC5660" w:rsidRPr="00E96851">
        <w:rPr>
          <w:sz w:val="24"/>
          <w:szCs w:val="24"/>
        </w:rPr>
        <w:t xml:space="preserve">C unit will have a </w:t>
      </w:r>
      <w:r w:rsidR="00627718" w:rsidRPr="00E96851">
        <w:rPr>
          <w:sz w:val="24"/>
          <w:szCs w:val="24"/>
        </w:rPr>
        <w:t>55-minute</w:t>
      </w:r>
      <w:r w:rsidRPr="00E96851">
        <w:rPr>
          <w:sz w:val="24"/>
          <w:szCs w:val="24"/>
        </w:rPr>
        <w:t xml:space="preserve"> tutorial timetabled every teaching week. The exception to this may </w:t>
      </w:r>
      <w:r w:rsidR="00E96851" w:rsidRPr="00E96851">
        <w:rPr>
          <w:sz w:val="24"/>
          <w:szCs w:val="24"/>
        </w:rPr>
        <w:t xml:space="preserve">be where a </w:t>
      </w:r>
      <w:r w:rsidR="00E96851">
        <w:rPr>
          <w:sz w:val="24"/>
          <w:szCs w:val="24"/>
        </w:rPr>
        <w:t>Single Honours degree</w:t>
      </w:r>
      <w:r w:rsidR="00E96851" w:rsidRPr="00E96851">
        <w:rPr>
          <w:sz w:val="24"/>
          <w:szCs w:val="24"/>
        </w:rPr>
        <w:t xml:space="preserve"> that only ha</w:t>
      </w:r>
      <w:r w:rsidR="00E96851">
        <w:rPr>
          <w:sz w:val="24"/>
          <w:szCs w:val="24"/>
        </w:rPr>
        <w:t>s</w:t>
      </w:r>
      <w:r w:rsidR="00E96851" w:rsidRPr="00E96851">
        <w:rPr>
          <w:sz w:val="24"/>
          <w:szCs w:val="24"/>
        </w:rPr>
        <w:t xml:space="preserve"> one 60C unit utilised in the dual major system or 120C of stand-alone study. </w:t>
      </w:r>
      <w:r w:rsidRPr="00E96851">
        <w:rPr>
          <w:rFonts w:eastAsia="Times New Roman" w:cs="Arial"/>
          <w:color w:val="222222"/>
          <w:sz w:val="24"/>
          <w:szCs w:val="24"/>
          <w:lang w:eastAsia="en-GB"/>
        </w:rPr>
        <w:t>Having one tutorial in the CORE unit only</w:t>
      </w:r>
      <w:r w:rsidR="00E96851" w:rsidRPr="00E96851">
        <w:rPr>
          <w:rFonts w:eastAsia="Times New Roman" w:cs="Arial"/>
          <w:color w:val="222222"/>
          <w:sz w:val="24"/>
          <w:szCs w:val="24"/>
          <w:lang w:eastAsia="en-GB"/>
        </w:rPr>
        <w:t xml:space="preserve"> has proven to </w:t>
      </w:r>
      <w:r w:rsidRPr="00E96851">
        <w:rPr>
          <w:rFonts w:eastAsia="Times New Roman" w:cs="Arial"/>
          <w:color w:val="222222"/>
          <w:sz w:val="24"/>
          <w:szCs w:val="24"/>
          <w:lang w:eastAsia="en-GB"/>
        </w:rPr>
        <w:t>work well for thi</w:t>
      </w:r>
      <w:r w:rsidR="00BC5660" w:rsidRPr="00E96851">
        <w:rPr>
          <w:rFonts w:eastAsia="Times New Roman" w:cs="Arial"/>
          <w:color w:val="222222"/>
          <w:sz w:val="24"/>
          <w:szCs w:val="24"/>
          <w:lang w:eastAsia="en-GB"/>
        </w:rPr>
        <w:t xml:space="preserve">s cohort. </w:t>
      </w:r>
      <w:r w:rsidRPr="00E96851">
        <w:rPr>
          <w:rFonts w:eastAsia="Times New Roman" w:cs="Arial"/>
          <w:color w:val="222222"/>
          <w:sz w:val="24"/>
          <w:szCs w:val="24"/>
          <w:lang w:eastAsia="en-GB"/>
        </w:rPr>
        <w:t>The hour in the ADD</w:t>
      </w:r>
      <w:r w:rsidR="002F0EDE">
        <w:rPr>
          <w:rFonts w:eastAsia="Times New Roman" w:cs="Arial"/>
          <w:color w:val="222222"/>
          <w:sz w:val="24"/>
          <w:szCs w:val="24"/>
          <w:lang w:eastAsia="en-GB"/>
        </w:rPr>
        <w:t xml:space="preserve"> (stand-alone)</w:t>
      </w:r>
      <w:r w:rsidRPr="00E96851">
        <w:rPr>
          <w:rFonts w:eastAsia="Times New Roman" w:cs="Arial"/>
          <w:color w:val="222222"/>
          <w:sz w:val="24"/>
          <w:szCs w:val="24"/>
          <w:lang w:eastAsia="en-GB"/>
        </w:rPr>
        <w:t xml:space="preserve"> unit </w:t>
      </w:r>
      <w:r w:rsidR="002F0EDE">
        <w:rPr>
          <w:rFonts w:eastAsia="Times New Roman" w:cs="Arial"/>
          <w:color w:val="222222"/>
          <w:sz w:val="24"/>
          <w:szCs w:val="24"/>
          <w:lang w:eastAsia="en-GB"/>
        </w:rPr>
        <w:t xml:space="preserve">may be replaced by, </w:t>
      </w:r>
      <w:r w:rsidRPr="00E96851">
        <w:rPr>
          <w:rFonts w:eastAsia="Times New Roman" w:cs="Arial"/>
          <w:color w:val="222222"/>
          <w:sz w:val="24"/>
          <w:szCs w:val="24"/>
          <w:lang w:eastAsia="en-GB"/>
        </w:rPr>
        <w:t>for ex</w:t>
      </w:r>
      <w:r w:rsidR="00417680" w:rsidRPr="00E96851">
        <w:rPr>
          <w:rFonts w:eastAsia="Times New Roman" w:cs="Arial"/>
          <w:color w:val="222222"/>
          <w:sz w:val="24"/>
          <w:szCs w:val="24"/>
          <w:lang w:eastAsia="en-GB"/>
        </w:rPr>
        <w:t>ample</w:t>
      </w:r>
      <w:r w:rsidR="002F0EDE">
        <w:rPr>
          <w:rFonts w:eastAsia="Times New Roman" w:cs="Arial"/>
          <w:color w:val="222222"/>
          <w:sz w:val="24"/>
          <w:szCs w:val="24"/>
          <w:lang w:eastAsia="en-GB"/>
        </w:rPr>
        <w:t>,</w:t>
      </w:r>
      <w:r w:rsidR="00F72E03">
        <w:rPr>
          <w:rFonts w:eastAsia="Times New Roman" w:cs="Arial"/>
          <w:color w:val="222222"/>
          <w:sz w:val="24"/>
          <w:szCs w:val="24"/>
          <w:lang w:eastAsia="en-GB"/>
        </w:rPr>
        <w:t xml:space="preserve"> additional seminar time.</w:t>
      </w:r>
    </w:p>
    <w:p w14:paraId="0A4EAB7A" w14:textId="77777777" w:rsidR="00F72E03" w:rsidRPr="00F72E03" w:rsidRDefault="00F72E03" w:rsidP="00F72E03">
      <w:pPr>
        <w:pStyle w:val="ListParagraph"/>
        <w:tabs>
          <w:tab w:val="left" w:pos="1899"/>
          <w:tab w:val="left" w:pos="4336"/>
        </w:tabs>
        <w:spacing w:after="0" w:line="240" w:lineRule="auto"/>
        <w:ind w:left="360"/>
        <w:contextualSpacing w:val="0"/>
        <w:jc w:val="both"/>
        <w:rPr>
          <w:sz w:val="24"/>
          <w:szCs w:val="24"/>
        </w:rPr>
      </w:pPr>
    </w:p>
    <w:p w14:paraId="32C1DF1C" w14:textId="77777777" w:rsidR="002F0EDE" w:rsidRPr="00111FA7" w:rsidRDefault="00815BF7" w:rsidP="00C2045B">
      <w:pPr>
        <w:pStyle w:val="ListParagraph"/>
        <w:numPr>
          <w:ilvl w:val="0"/>
          <w:numId w:val="20"/>
        </w:numPr>
        <w:tabs>
          <w:tab w:val="left" w:pos="1899"/>
          <w:tab w:val="left" w:pos="4336"/>
        </w:tabs>
        <w:spacing w:after="0" w:line="240" w:lineRule="auto"/>
        <w:contextualSpacing w:val="0"/>
        <w:jc w:val="both"/>
        <w:rPr>
          <w:sz w:val="24"/>
          <w:szCs w:val="24"/>
        </w:rPr>
      </w:pPr>
      <w:r w:rsidRPr="00111FA7">
        <w:rPr>
          <w:rFonts w:eastAsia="Times New Roman" w:cs="Arial"/>
          <w:sz w:val="24"/>
          <w:szCs w:val="24"/>
          <w:lang w:eastAsia="en-GB"/>
        </w:rPr>
        <w:t xml:space="preserve">Where a single Honours award uses two COREs which are shared with other </w:t>
      </w:r>
      <w:proofErr w:type="gramStart"/>
      <w:r w:rsidRPr="00111FA7">
        <w:rPr>
          <w:rFonts w:eastAsia="Times New Roman" w:cs="Arial"/>
          <w:sz w:val="24"/>
          <w:szCs w:val="24"/>
          <w:lang w:eastAsia="en-GB"/>
        </w:rPr>
        <w:t>subjects</w:t>
      </w:r>
      <w:proofErr w:type="gramEnd"/>
      <w:r w:rsidRPr="00111FA7">
        <w:rPr>
          <w:rFonts w:eastAsia="Times New Roman" w:cs="Arial"/>
          <w:sz w:val="24"/>
          <w:szCs w:val="24"/>
          <w:lang w:eastAsia="en-GB"/>
        </w:rPr>
        <w:t xml:space="preserve"> (e.g. in level C </w:t>
      </w:r>
      <w:r w:rsidR="00F0489E" w:rsidRPr="00111FA7">
        <w:rPr>
          <w:rFonts w:eastAsia="Times New Roman" w:cs="Arial"/>
          <w:sz w:val="24"/>
          <w:szCs w:val="24"/>
          <w:lang w:eastAsia="en-GB"/>
        </w:rPr>
        <w:t>C</w:t>
      </w:r>
      <w:r w:rsidRPr="00111FA7">
        <w:rPr>
          <w:rFonts w:eastAsia="Times New Roman" w:cs="Arial"/>
          <w:sz w:val="24"/>
          <w:szCs w:val="24"/>
          <w:lang w:eastAsia="en-GB"/>
        </w:rPr>
        <w:t>riminology they study CRMCORE and CRMADD but CRMADD is actually the core for social policy SOP</w:t>
      </w:r>
      <w:r w:rsidR="00BC5660" w:rsidRPr="00111FA7">
        <w:rPr>
          <w:rFonts w:eastAsia="Times New Roman" w:cs="Arial"/>
          <w:sz w:val="24"/>
          <w:szCs w:val="24"/>
          <w:lang w:eastAsia="en-GB"/>
        </w:rPr>
        <w:t>CORE under a different name.)  T</w:t>
      </w:r>
      <w:r w:rsidRPr="00111FA7">
        <w:rPr>
          <w:rFonts w:eastAsia="Times New Roman" w:cs="Arial"/>
          <w:sz w:val="24"/>
          <w:szCs w:val="24"/>
          <w:lang w:eastAsia="en-GB"/>
        </w:rPr>
        <w:t>he 1:10 tutorial should be retained in both units as the content is very different and is delivered by different department/teams.</w:t>
      </w:r>
    </w:p>
    <w:p w14:paraId="6D96B1C6" w14:textId="3FE19679" w:rsidR="003E3E88" w:rsidRDefault="003E3E88" w:rsidP="002F0EDE">
      <w:pPr>
        <w:tabs>
          <w:tab w:val="left" w:pos="1899"/>
          <w:tab w:val="left" w:pos="4336"/>
        </w:tabs>
        <w:jc w:val="both"/>
        <w:rPr>
          <w:sz w:val="24"/>
          <w:szCs w:val="24"/>
        </w:rPr>
      </w:pPr>
    </w:p>
    <w:p w14:paraId="4C5687CF" w14:textId="77777777" w:rsidR="002771C5" w:rsidRPr="00AE2E19" w:rsidRDefault="002771C5" w:rsidP="002F0EDE">
      <w:pPr>
        <w:tabs>
          <w:tab w:val="left" w:pos="1899"/>
          <w:tab w:val="left" w:pos="4336"/>
        </w:tabs>
        <w:jc w:val="both"/>
        <w:rPr>
          <w:sz w:val="24"/>
          <w:szCs w:val="24"/>
        </w:rPr>
      </w:pPr>
    </w:p>
    <w:p w14:paraId="11048FD6" w14:textId="77777777" w:rsidR="00815BF7" w:rsidRPr="00EA71FA" w:rsidRDefault="00815BF7" w:rsidP="00C2045B">
      <w:pPr>
        <w:pStyle w:val="ListParagraph"/>
        <w:numPr>
          <w:ilvl w:val="0"/>
          <w:numId w:val="1"/>
        </w:numPr>
        <w:tabs>
          <w:tab w:val="left" w:pos="1899"/>
          <w:tab w:val="left" w:pos="4336"/>
        </w:tabs>
        <w:jc w:val="both"/>
        <w:rPr>
          <w:b/>
          <w:sz w:val="24"/>
          <w:szCs w:val="24"/>
        </w:rPr>
      </w:pPr>
      <w:r w:rsidRPr="00EA71FA">
        <w:rPr>
          <w:b/>
          <w:sz w:val="24"/>
          <w:szCs w:val="24"/>
        </w:rPr>
        <w:lastRenderedPageBreak/>
        <w:t>The role of tutors:</w:t>
      </w:r>
    </w:p>
    <w:p w14:paraId="770EB358" w14:textId="40BB4A40" w:rsidR="00815BF7" w:rsidRDefault="00B33AAB" w:rsidP="0000131E">
      <w:pPr>
        <w:tabs>
          <w:tab w:val="left" w:pos="1899"/>
          <w:tab w:val="left" w:pos="4336"/>
        </w:tabs>
        <w:ind w:left="113"/>
        <w:jc w:val="both"/>
        <w:rPr>
          <w:sz w:val="24"/>
          <w:szCs w:val="24"/>
        </w:rPr>
      </w:pPr>
      <w:r>
        <w:rPr>
          <w:sz w:val="24"/>
          <w:szCs w:val="24"/>
        </w:rPr>
        <w:t>T</w:t>
      </w:r>
      <w:r w:rsidR="00815BF7" w:rsidRPr="00AE2E19">
        <w:rPr>
          <w:sz w:val="24"/>
          <w:szCs w:val="24"/>
        </w:rPr>
        <w:t xml:space="preserve">he role of staff who are responsible for individual Level </w:t>
      </w:r>
      <w:r w:rsidR="00426799">
        <w:rPr>
          <w:sz w:val="24"/>
          <w:szCs w:val="24"/>
        </w:rPr>
        <w:t>C tutorial group</w:t>
      </w:r>
      <w:r w:rsidR="004C3104">
        <w:rPr>
          <w:sz w:val="24"/>
          <w:szCs w:val="24"/>
        </w:rPr>
        <w:t xml:space="preserve">s is to be </w:t>
      </w:r>
      <w:r w:rsidR="00815BF7" w:rsidRPr="00AE2E19">
        <w:rPr>
          <w:sz w:val="24"/>
          <w:szCs w:val="24"/>
        </w:rPr>
        <w:t>both the academic and personal tutor</w:t>
      </w:r>
      <w:r w:rsidR="00426799">
        <w:rPr>
          <w:sz w:val="24"/>
          <w:szCs w:val="24"/>
        </w:rPr>
        <w:t xml:space="preserve">s </w:t>
      </w:r>
      <w:r w:rsidR="004C3104">
        <w:rPr>
          <w:sz w:val="24"/>
          <w:szCs w:val="24"/>
        </w:rPr>
        <w:t>simultaneously</w:t>
      </w:r>
      <w:r w:rsidR="00426799">
        <w:rPr>
          <w:sz w:val="24"/>
          <w:szCs w:val="24"/>
        </w:rPr>
        <w:t xml:space="preserve"> for</w:t>
      </w:r>
      <w:r w:rsidR="00815BF7" w:rsidRPr="00AE2E19">
        <w:rPr>
          <w:sz w:val="24"/>
          <w:szCs w:val="24"/>
        </w:rPr>
        <w:t xml:space="preserve"> </w:t>
      </w:r>
      <w:r w:rsidR="004C3104">
        <w:rPr>
          <w:sz w:val="24"/>
          <w:szCs w:val="24"/>
        </w:rPr>
        <w:t>the specific tutorial group</w:t>
      </w:r>
      <w:r w:rsidR="00815BF7" w:rsidRPr="00AE2E19">
        <w:rPr>
          <w:sz w:val="24"/>
          <w:szCs w:val="24"/>
        </w:rPr>
        <w:t>:</w:t>
      </w:r>
    </w:p>
    <w:tbl>
      <w:tblPr>
        <w:tblStyle w:val="TableGrid"/>
        <w:tblW w:w="9639" w:type="dxa"/>
        <w:tblInd w:w="137" w:type="dxa"/>
        <w:tblBorders>
          <w:insideH w:val="none" w:sz="0" w:space="0" w:color="auto"/>
          <w:insideV w:val="none" w:sz="0" w:space="0" w:color="auto"/>
        </w:tblBorders>
        <w:tblLook w:val="04A0" w:firstRow="1" w:lastRow="0" w:firstColumn="1" w:lastColumn="0" w:noHBand="0" w:noVBand="1"/>
      </w:tblPr>
      <w:tblGrid>
        <w:gridCol w:w="9639"/>
      </w:tblGrid>
      <w:tr w:rsidR="0057426F" w:rsidRPr="0057426F" w14:paraId="492D1762" w14:textId="77777777" w:rsidTr="009E0A3A">
        <w:tc>
          <w:tcPr>
            <w:tcW w:w="9639" w:type="dxa"/>
          </w:tcPr>
          <w:p w14:paraId="384BA606" w14:textId="77777777" w:rsidR="0057426F" w:rsidRPr="0057426F" w:rsidRDefault="0057426F" w:rsidP="00D15773">
            <w:pPr>
              <w:tabs>
                <w:tab w:val="left" w:pos="1899"/>
                <w:tab w:val="left" w:pos="4336"/>
              </w:tabs>
              <w:jc w:val="both"/>
              <w:rPr>
                <w:sz w:val="24"/>
                <w:szCs w:val="24"/>
              </w:rPr>
            </w:pPr>
          </w:p>
        </w:tc>
      </w:tr>
      <w:tr w:rsidR="0057426F" w:rsidRPr="00EA71FA" w14:paraId="74AAF421" w14:textId="77777777" w:rsidTr="009E0A3A">
        <w:tc>
          <w:tcPr>
            <w:tcW w:w="9639" w:type="dxa"/>
          </w:tcPr>
          <w:p w14:paraId="61E6F752" w14:textId="77777777" w:rsidR="0057426F" w:rsidRPr="00EA71FA" w:rsidRDefault="0057426F" w:rsidP="00D15773">
            <w:pPr>
              <w:rPr>
                <w:rFonts w:ascii="Times New Roman" w:eastAsia="Times New Roman" w:hAnsi="Times New Roman" w:cs="Times New Roman"/>
                <w:sz w:val="24"/>
                <w:szCs w:val="24"/>
                <w:lang w:eastAsia="en-GB"/>
              </w:rPr>
            </w:pPr>
            <w:r w:rsidRPr="00EA71FA">
              <w:rPr>
                <w:rFonts w:ascii="Arial" w:eastAsia="Times New Roman" w:hAnsi="Arial" w:cs="Arial"/>
                <w:b/>
                <w:bCs/>
                <w:color w:val="000000"/>
                <w:lang w:eastAsia="en-GB"/>
              </w:rPr>
              <w:t>The Hope Tutor will:</w:t>
            </w:r>
          </w:p>
        </w:tc>
      </w:tr>
      <w:tr w:rsidR="0057426F" w:rsidRPr="00EA71FA" w14:paraId="7669ECFA" w14:textId="77777777" w:rsidTr="009E0A3A">
        <w:tc>
          <w:tcPr>
            <w:tcW w:w="9639" w:type="dxa"/>
          </w:tcPr>
          <w:p w14:paraId="5D64930B" w14:textId="77777777" w:rsidR="0057426F" w:rsidRPr="00EA71FA" w:rsidRDefault="0057426F" w:rsidP="00D15773">
            <w:pPr>
              <w:rPr>
                <w:rFonts w:ascii="Times New Roman" w:eastAsia="Times New Roman" w:hAnsi="Times New Roman" w:cs="Times New Roman"/>
                <w:sz w:val="24"/>
                <w:szCs w:val="24"/>
                <w:lang w:eastAsia="en-GB"/>
              </w:rPr>
            </w:pPr>
          </w:p>
        </w:tc>
      </w:tr>
      <w:tr w:rsidR="0057426F" w:rsidRPr="00EA71FA" w14:paraId="389EB3EF" w14:textId="77777777" w:rsidTr="009E0A3A">
        <w:tc>
          <w:tcPr>
            <w:tcW w:w="9639" w:type="dxa"/>
          </w:tcPr>
          <w:p w14:paraId="58B526CF" w14:textId="77777777" w:rsidR="0057426F" w:rsidRPr="00EA71FA" w:rsidRDefault="0057426F" w:rsidP="00C2045B">
            <w:pPr>
              <w:numPr>
                <w:ilvl w:val="0"/>
                <w:numId w:val="2"/>
              </w:numPr>
              <w:spacing w:after="120"/>
              <w:ind w:hanging="357"/>
              <w:textAlignment w:val="baseline"/>
              <w:rPr>
                <w:rFonts w:ascii="Arial" w:eastAsia="Times New Roman" w:hAnsi="Arial" w:cs="Arial"/>
                <w:i/>
                <w:iCs/>
                <w:color w:val="000000"/>
                <w:lang w:eastAsia="en-GB"/>
              </w:rPr>
            </w:pPr>
            <w:r w:rsidRPr="00EA71FA">
              <w:rPr>
                <w:rFonts w:ascii="Arial" w:eastAsia="Times New Roman" w:hAnsi="Arial" w:cs="Arial"/>
                <w:i/>
                <w:iCs/>
                <w:color w:val="000000"/>
                <w:lang w:eastAsia="en-GB"/>
              </w:rPr>
              <w:t>Aim to build an academic community in their tutorial groups, which emphasises dialogue, values diversity and student self</w:t>
            </w:r>
            <w:r w:rsidRPr="0057426F">
              <w:rPr>
                <w:rFonts w:ascii="Arial" w:eastAsia="Times New Roman" w:hAnsi="Arial" w:cs="Arial"/>
                <w:i/>
                <w:iCs/>
                <w:color w:val="000000"/>
                <w:lang w:eastAsia="en-GB"/>
              </w:rPr>
              <w:t>-</w:t>
            </w:r>
            <w:r w:rsidRPr="00EA71FA">
              <w:rPr>
                <w:rFonts w:ascii="Arial" w:eastAsia="Times New Roman" w:hAnsi="Arial" w:cs="Arial"/>
                <w:i/>
                <w:iCs/>
                <w:color w:val="000000"/>
                <w:lang w:eastAsia="en-GB"/>
              </w:rPr>
              <w:t>development, specifically academic resilience and learning autonomy</w:t>
            </w:r>
            <w:r w:rsidR="006E141B">
              <w:rPr>
                <w:rFonts w:ascii="Arial" w:eastAsia="Times New Roman" w:hAnsi="Arial" w:cs="Arial"/>
                <w:i/>
                <w:iCs/>
                <w:color w:val="000000"/>
                <w:lang w:eastAsia="en-GB"/>
              </w:rPr>
              <w:t>.</w:t>
            </w:r>
            <w:r w:rsidRPr="00EA71FA">
              <w:rPr>
                <w:rFonts w:ascii="Arial" w:eastAsia="Times New Roman" w:hAnsi="Arial" w:cs="Arial"/>
                <w:i/>
                <w:iCs/>
                <w:color w:val="000000"/>
                <w:lang w:eastAsia="en-GB"/>
              </w:rPr>
              <w:t xml:space="preserve"> </w:t>
            </w:r>
          </w:p>
        </w:tc>
      </w:tr>
      <w:tr w:rsidR="0057426F" w:rsidRPr="00EA71FA" w14:paraId="298BFFD0" w14:textId="77777777" w:rsidTr="009E0A3A">
        <w:tc>
          <w:tcPr>
            <w:tcW w:w="9639" w:type="dxa"/>
          </w:tcPr>
          <w:p w14:paraId="2F213F74" w14:textId="77777777" w:rsidR="0057426F" w:rsidRPr="00EA71FA" w:rsidRDefault="0057426F" w:rsidP="00C2045B">
            <w:pPr>
              <w:numPr>
                <w:ilvl w:val="0"/>
                <w:numId w:val="3"/>
              </w:numPr>
              <w:spacing w:after="120"/>
              <w:ind w:hanging="357"/>
              <w:textAlignment w:val="baseline"/>
              <w:rPr>
                <w:rFonts w:ascii="Arial" w:eastAsia="Times New Roman" w:hAnsi="Arial" w:cs="Arial"/>
                <w:i/>
                <w:iCs/>
                <w:color w:val="000000"/>
                <w:lang w:eastAsia="en-GB"/>
              </w:rPr>
            </w:pPr>
            <w:r w:rsidRPr="00EA71FA">
              <w:rPr>
                <w:rFonts w:ascii="Arial" w:eastAsia="Times New Roman" w:hAnsi="Arial" w:cs="Arial"/>
                <w:i/>
                <w:iCs/>
                <w:color w:val="000000"/>
                <w:lang w:eastAsia="en-GB"/>
              </w:rPr>
              <w:t>Support the development of enquiry and a love of learning in their discipline.</w:t>
            </w:r>
          </w:p>
        </w:tc>
      </w:tr>
      <w:tr w:rsidR="0057426F" w:rsidRPr="00EA71FA" w14:paraId="0BB57CFD" w14:textId="77777777" w:rsidTr="009E0A3A">
        <w:tc>
          <w:tcPr>
            <w:tcW w:w="9639" w:type="dxa"/>
          </w:tcPr>
          <w:p w14:paraId="0EFC9A3B" w14:textId="77777777" w:rsidR="0057426F" w:rsidRPr="00EA71FA" w:rsidRDefault="0057426F" w:rsidP="00C2045B">
            <w:pPr>
              <w:numPr>
                <w:ilvl w:val="0"/>
                <w:numId w:val="4"/>
              </w:numPr>
              <w:spacing w:after="120"/>
              <w:ind w:hanging="357"/>
              <w:textAlignment w:val="baseline"/>
              <w:rPr>
                <w:rFonts w:ascii="Arial" w:eastAsia="Times New Roman" w:hAnsi="Arial" w:cs="Arial"/>
                <w:i/>
                <w:iCs/>
                <w:color w:val="000000"/>
                <w:lang w:eastAsia="en-GB"/>
              </w:rPr>
            </w:pPr>
            <w:r w:rsidRPr="00EA71FA">
              <w:rPr>
                <w:rFonts w:ascii="Arial" w:eastAsia="Times New Roman" w:hAnsi="Arial" w:cs="Arial"/>
                <w:i/>
                <w:iCs/>
                <w:color w:val="000000"/>
                <w:lang w:eastAsia="en-GB"/>
              </w:rPr>
              <w:t>Model and represent their discipline to their students</w:t>
            </w:r>
            <w:r w:rsidRPr="0057426F">
              <w:rPr>
                <w:rFonts w:ascii="Arial" w:eastAsia="Times New Roman" w:hAnsi="Arial" w:cs="Arial"/>
                <w:i/>
                <w:iCs/>
                <w:color w:val="000000"/>
                <w:lang w:eastAsia="en-GB"/>
              </w:rPr>
              <w:t>.</w:t>
            </w:r>
            <w:r w:rsidRPr="00EA71FA">
              <w:rPr>
                <w:rFonts w:ascii="Arial" w:eastAsia="Times New Roman" w:hAnsi="Arial" w:cs="Arial"/>
                <w:i/>
                <w:iCs/>
                <w:color w:val="000000"/>
                <w:lang w:eastAsia="en-GB"/>
              </w:rPr>
              <w:t xml:space="preserve"> </w:t>
            </w:r>
          </w:p>
        </w:tc>
      </w:tr>
      <w:tr w:rsidR="0057426F" w:rsidRPr="00EA71FA" w14:paraId="2501DF4B" w14:textId="77777777" w:rsidTr="009E0A3A">
        <w:tc>
          <w:tcPr>
            <w:tcW w:w="9639" w:type="dxa"/>
          </w:tcPr>
          <w:p w14:paraId="3DA6045B" w14:textId="77777777" w:rsidR="0057426F" w:rsidRPr="00EA71FA" w:rsidRDefault="0057426F" w:rsidP="00C2045B">
            <w:pPr>
              <w:numPr>
                <w:ilvl w:val="0"/>
                <w:numId w:val="5"/>
              </w:numPr>
              <w:spacing w:after="120"/>
              <w:ind w:hanging="357"/>
              <w:textAlignment w:val="baseline"/>
              <w:rPr>
                <w:rFonts w:ascii="Arial" w:eastAsia="Times New Roman" w:hAnsi="Arial" w:cs="Arial"/>
                <w:i/>
                <w:iCs/>
                <w:color w:val="000000"/>
                <w:lang w:eastAsia="en-GB"/>
              </w:rPr>
            </w:pPr>
            <w:r w:rsidRPr="00EA71FA">
              <w:rPr>
                <w:rFonts w:ascii="Arial" w:eastAsia="Times New Roman" w:hAnsi="Arial" w:cs="Arial"/>
                <w:i/>
                <w:iCs/>
                <w:color w:val="000000"/>
                <w:lang w:eastAsia="en-GB"/>
              </w:rPr>
              <w:t>Build a relationship with and between students in their group</w:t>
            </w:r>
            <w:r w:rsidRPr="0057426F">
              <w:rPr>
                <w:rFonts w:ascii="Arial" w:eastAsia="Times New Roman" w:hAnsi="Arial" w:cs="Arial"/>
                <w:i/>
                <w:iCs/>
                <w:color w:val="000000"/>
                <w:lang w:eastAsia="en-GB"/>
              </w:rPr>
              <w:t>.</w:t>
            </w:r>
          </w:p>
        </w:tc>
      </w:tr>
      <w:tr w:rsidR="0057426F" w:rsidRPr="00EA71FA" w14:paraId="28F0D0C2" w14:textId="77777777" w:rsidTr="009E0A3A">
        <w:tc>
          <w:tcPr>
            <w:tcW w:w="9639" w:type="dxa"/>
          </w:tcPr>
          <w:p w14:paraId="61EF0071" w14:textId="77777777" w:rsidR="0057426F" w:rsidRPr="006E141B" w:rsidRDefault="0057426F" w:rsidP="00C2045B">
            <w:pPr>
              <w:numPr>
                <w:ilvl w:val="0"/>
                <w:numId w:val="6"/>
              </w:numPr>
              <w:spacing w:after="120"/>
              <w:ind w:hanging="357"/>
              <w:textAlignment w:val="baseline"/>
              <w:rPr>
                <w:rFonts w:ascii="Arial" w:eastAsia="Times New Roman" w:hAnsi="Arial" w:cs="Arial"/>
                <w:b/>
                <w:i/>
                <w:iCs/>
                <w:color w:val="000000"/>
                <w:lang w:eastAsia="en-GB"/>
              </w:rPr>
            </w:pPr>
            <w:r w:rsidRPr="006E141B">
              <w:rPr>
                <w:rFonts w:ascii="Arial" w:eastAsia="Times New Roman" w:hAnsi="Arial" w:cs="Arial"/>
                <w:b/>
                <w:i/>
                <w:iCs/>
                <w:color w:val="000000"/>
                <w:lang w:eastAsia="en-GB"/>
              </w:rPr>
              <w:t>With each of their tutees the tutor will:</w:t>
            </w:r>
          </w:p>
        </w:tc>
      </w:tr>
      <w:tr w:rsidR="0057426F" w:rsidRPr="00EA71FA" w14:paraId="50300A69" w14:textId="77777777" w:rsidTr="009E0A3A">
        <w:tc>
          <w:tcPr>
            <w:tcW w:w="9639" w:type="dxa"/>
          </w:tcPr>
          <w:p w14:paraId="398576EC" w14:textId="77777777" w:rsidR="0057426F" w:rsidRPr="00EA71FA" w:rsidRDefault="0057426F" w:rsidP="00C2045B">
            <w:pPr>
              <w:numPr>
                <w:ilvl w:val="0"/>
                <w:numId w:val="28"/>
              </w:numPr>
              <w:spacing w:after="120"/>
              <w:textAlignment w:val="baseline"/>
              <w:rPr>
                <w:rFonts w:ascii="Arial" w:eastAsia="Times New Roman" w:hAnsi="Arial" w:cs="Arial"/>
                <w:i/>
                <w:iCs/>
                <w:color w:val="000000"/>
                <w:lang w:eastAsia="en-GB"/>
              </w:rPr>
            </w:pPr>
            <w:r w:rsidRPr="00EA71FA">
              <w:rPr>
                <w:rFonts w:ascii="Arial" w:eastAsia="Times New Roman" w:hAnsi="Arial" w:cs="Arial"/>
                <w:i/>
                <w:iCs/>
                <w:color w:val="000000"/>
                <w:lang w:eastAsia="en-GB"/>
              </w:rPr>
              <w:t>Establish clear expectations of engagement with study on their course</w:t>
            </w:r>
            <w:r w:rsidRPr="0057426F">
              <w:rPr>
                <w:rFonts w:ascii="Arial" w:eastAsia="Times New Roman" w:hAnsi="Arial" w:cs="Arial"/>
                <w:i/>
                <w:iCs/>
                <w:color w:val="000000"/>
                <w:lang w:eastAsia="en-GB"/>
              </w:rPr>
              <w:t xml:space="preserve"> using the detailed engagemen</w:t>
            </w:r>
            <w:r w:rsidR="00426799">
              <w:rPr>
                <w:rFonts w:ascii="Arial" w:eastAsia="Times New Roman" w:hAnsi="Arial" w:cs="Arial"/>
                <w:i/>
                <w:iCs/>
                <w:color w:val="000000"/>
                <w:lang w:eastAsia="en-GB"/>
              </w:rPr>
              <w:t>t statement (</w:t>
            </w:r>
            <w:r w:rsidR="00426799" w:rsidRPr="00B33AAB">
              <w:rPr>
                <w:rFonts w:ascii="Arial" w:eastAsia="Times New Roman" w:hAnsi="Arial" w:cs="Arial"/>
                <w:i/>
                <w:iCs/>
                <w:lang w:eastAsia="en-GB"/>
              </w:rPr>
              <w:t xml:space="preserve">see item </w:t>
            </w:r>
            <w:proofErr w:type="gramStart"/>
            <w:r w:rsidR="00F25EA3" w:rsidRPr="00B33AAB">
              <w:rPr>
                <w:rFonts w:ascii="Arial" w:eastAsia="Times New Roman" w:hAnsi="Arial" w:cs="Arial"/>
                <w:i/>
                <w:iCs/>
                <w:lang w:eastAsia="en-GB"/>
              </w:rPr>
              <w:t>9</w:t>
            </w:r>
            <w:proofErr w:type="gramEnd"/>
            <w:r w:rsidR="00426799" w:rsidRPr="00B33AAB">
              <w:rPr>
                <w:rFonts w:ascii="Arial" w:eastAsia="Times New Roman" w:hAnsi="Arial" w:cs="Arial"/>
                <w:i/>
                <w:iCs/>
                <w:lang w:eastAsia="en-GB"/>
              </w:rPr>
              <w:t xml:space="preserve"> below</w:t>
            </w:r>
            <w:r w:rsidR="00426799">
              <w:rPr>
                <w:rFonts w:ascii="Arial" w:eastAsia="Times New Roman" w:hAnsi="Arial" w:cs="Arial"/>
                <w:i/>
                <w:iCs/>
                <w:color w:val="000000"/>
                <w:lang w:eastAsia="en-GB"/>
              </w:rPr>
              <w:t>).</w:t>
            </w:r>
            <w:r w:rsidRPr="00EA71FA">
              <w:rPr>
                <w:rFonts w:ascii="Arial" w:eastAsia="Times New Roman" w:hAnsi="Arial" w:cs="Arial"/>
                <w:i/>
                <w:iCs/>
                <w:color w:val="000000"/>
                <w:lang w:eastAsia="en-GB"/>
              </w:rPr>
              <w:t xml:space="preserve"> </w:t>
            </w:r>
          </w:p>
        </w:tc>
      </w:tr>
      <w:tr w:rsidR="0057426F" w:rsidRPr="0057426F" w14:paraId="5886B6BA" w14:textId="77777777" w:rsidTr="009E0A3A">
        <w:tc>
          <w:tcPr>
            <w:tcW w:w="9639" w:type="dxa"/>
          </w:tcPr>
          <w:p w14:paraId="38B6D143" w14:textId="77777777" w:rsidR="0057426F" w:rsidRPr="0057426F" w:rsidRDefault="0057426F" w:rsidP="00C2045B">
            <w:pPr>
              <w:numPr>
                <w:ilvl w:val="0"/>
                <w:numId w:val="28"/>
              </w:numPr>
              <w:spacing w:after="120"/>
              <w:textAlignment w:val="baseline"/>
              <w:rPr>
                <w:rFonts w:ascii="Arial" w:eastAsia="Times New Roman" w:hAnsi="Arial" w:cs="Arial"/>
                <w:i/>
                <w:iCs/>
                <w:color w:val="000000"/>
                <w:lang w:eastAsia="en-GB"/>
              </w:rPr>
            </w:pPr>
            <w:r w:rsidRPr="00EA71FA">
              <w:rPr>
                <w:rFonts w:ascii="Arial" w:eastAsia="Times New Roman" w:hAnsi="Arial" w:cs="Arial"/>
                <w:i/>
                <w:iCs/>
                <w:color w:val="000000"/>
                <w:lang w:eastAsia="en-GB"/>
              </w:rPr>
              <w:t>Support the development of effective time management and study habits</w:t>
            </w:r>
            <w:r w:rsidRPr="0057426F">
              <w:rPr>
                <w:rFonts w:ascii="Arial" w:eastAsia="Times New Roman" w:hAnsi="Arial" w:cs="Arial"/>
                <w:i/>
                <w:iCs/>
                <w:color w:val="000000"/>
                <w:lang w:eastAsia="en-GB"/>
              </w:rPr>
              <w:t>.</w:t>
            </w:r>
          </w:p>
        </w:tc>
      </w:tr>
      <w:tr w:rsidR="0057426F" w:rsidRPr="0057426F" w14:paraId="0D859E00" w14:textId="77777777" w:rsidTr="009E0A3A">
        <w:tc>
          <w:tcPr>
            <w:tcW w:w="9639" w:type="dxa"/>
          </w:tcPr>
          <w:p w14:paraId="68EAA9EB" w14:textId="77777777" w:rsidR="0057426F" w:rsidRPr="0057426F" w:rsidRDefault="0057426F" w:rsidP="00C2045B">
            <w:pPr>
              <w:numPr>
                <w:ilvl w:val="0"/>
                <w:numId w:val="28"/>
              </w:numPr>
              <w:spacing w:after="120"/>
              <w:textAlignment w:val="baseline"/>
              <w:rPr>
                <w:rFonts w:ascii="Arial" w:eastAsia="Times New Roman" w:hAnsi="Arial" w:cs="Arial"/>
                <w:i/>
                <w:iCs/>
                <w:color w:val="000000"/>
                <w:lang w:eastAsia="en-GB"/>
              </w:rPr>
            </w:pPr>
            <w:r w:rsidRPr="00EA71FA">
              <w:rPr>
                <w:rFonts w:ascii="Arial" w:eastAsia="Times New Roman" w:hAnsi="Arial" w:cs="Arial"/>
                <w:i/>
                <w:iCs/>
                <w:color w:val="000000"/>
                <w:lang w:eastAsia="en-GB"/>
              </w:rPr>
              <w:t>Make contact with students when measures of engagement indicate it is necessary</w:t>
            </w:r>
            <w:r w:rsidRPr="0057426F">
              <w:rPr>
                <w:rFonts w:ascii="Arial" w:eastAsia="Times New Roman" w:hAnsi="Arial" w:cs="Arial"/>
                <w:i/>
                <w:iCs/>
                <w:color w:val="000000"/>
                <w:lang w:eastAsia="en-GB"/>
              </w:rPr>
              <w:t>.</w:t>
            </w:r>
            <w:r w:rsidRPr="00EA71FA">
              <w:rPr>
                <w:rFonts w:ascii="Arial" w:eastAsia="Times New Roman" w:hAnsi="Arial" w:cs="Arial"/>
                <w:i/>
                <w:iCs/>
                <w:color w:val="000000"/>
                <w:lang w:eastAsia="en-GB"/>
              </w:rPr>
              <w:t xml:space="preserve"> </w:t>
            </w:r>
          </w:p>
        </w:tc>
      </w:tr>
      <w:tr w:rsidR="0057426F" w:rsidRPr="00EA71FA" w14:paraId="0E3843CC" w14:textId="77777777" w:rsidTr="009E0A3A">
        <w:tc>
          <w:tcPr>
            <w:tcW w:w="9639" w:type="dxa"/>
          </w:tcPr>
          <w:p w14:paraId="2BEF1653" w14:textId="77777777" w:rsidR="0057426F" w:rsidRPr="00EA71FA" w:rsidRDefault="0057426F" w:rsidP="00C2045B">
            <w:pPr>
              <w:numPr>
                <w:ilvl w:val="0"/>
                <w:numId w:val="28"/>
              </w:numPr>
              <w:spacing w:after="120"/>
              <w:textAlignment w:val="baseline"/>
              <w:rPr>
                <w:rFonts w:ascii="Arial" w:eastAsia="Times New Roman" w:hAnsi="Arial" w:cs="Arial"/>
                <w:i/>
                <w:iCs/>
                <w:color w:val="000000"/>
                <w:lang w:eastAsia="en-GB"/>
              </w:rPr>
            </w:pPr>
            <w:r w:rsidRPr="0057426F">
              <w:rPr>
                <w:rFonts w:ascii="Arial" w:eastAsia="Times New Roman" w:hAnsi="Arial" w:cs="Arial"/>
                <w:i/>
                <w:iCs/>
                <w:color w:val="000000"/>
                <w:lang w:eastAsia="en-GB"/>
              </w:rPr>
              <w:t>Inform the University, by the set dates, if engagement is not adequate.</w:t>
            </w:r>
          </w:p>
        </w:tc>
      </w:tr>
      <w:tr w:rsidR="0057426F" w:rsidRPr="00EA71FA" w14:paraId="3CCF2A67" w14:textId="77777777" w:rsidTr="009E0A3A">
        <w:tc>
          <w:tcPr>
            <w:tcW w:w="9639" w:type="dxa"/>
          </w:tcPr>
          <w:p w14:paraId="1B2D8835" w14:textId="77777777" w:rsidR="0057426F" w:rsidRPr="00EA71FA" w:rsidRDefault="0057426F" w:rsidP="00C2045B">
            <w:pPr>
              <w:numPr>
                <w:ilvl w:val="0"/>
                <w:numId w:val="28"/>
              </w:numPr>
              <w:spacing w:after="120"/>
              <w:textAlignment w:val="baseline"/>
              <w:rPr>
                <w:rFonts w:ascii="Arial" w:eastAsia="Times New Roman" w:hAnsi="Arial" w:cs="Arial"/>
                <w:i/>
                <w:iCs/>
                <w:color w:val="000000"/>
                <w:lang w:eastAsia="en-GB"/>
              </w:rPr>
            </w:pPr>
            <w:r w:rsidRPr="00EA71FA">
              <w:rPr>
                <w:rFonts w:ascii="Arial" w:eastAsia="Times New Roman" w:hAnsi="Arial" w:cs="Arial"/>
                <w:i/>
                <w:iCs/>
                <w:color w:val="000000"/>
                <w:lang w:eastAsia="en-GB"/>
              </w:rPr>
              <w:t>Signpost to centralised support services and share any specific needs of their students to colleagues across the department</w:t>
            </w:r>
            <w:r w:rsidRPr="0057426F">
              <w:rPr>
                <w:rFonts w:ascii="Arial" w:eastAsia="Times New Roman" w:hAnsi="Arial" w:cs="Arial"/>
                <w:i/>
                <w:iCs/>
                <w:color w:val="000000"/>
                <w:lang w:eastAsia="en-GB"/>
              </w:rPr>
              <w:t>.</w:t>
            </w:r>
          </w:p>
        </w:tc>
      </w:tr>
      <w:tr w:rsidR="0057426F" w:rsidRPr="00EA71FA" w14:paraId="512CF65C" w14:textId="77777777" w:rsidTr="009E0A3A">
        <w:tc>
          <w:tcPr>
            <w:tcW w:w="9639" w:type="dxa"/>
          </w:tcPr>
          <w:p w14:paraId="2457A3A0" w14:textId="77777777" w:rsidR="0057426F" w:rsidRPr="00EA71FA" w:rsidRDefault="0057426F" w:rsidP="00C2045B">
            <w:pPr>
              <w:numPr>
                <w:ilvl w:val="0"/>
                <w:numId w:val="28"/>
              </w:numPr>
              <w:spacing w:after="120"/>
              <w:textAlignment w:val="baseline"/>
              <w:rPr>
                <w:rFonts w:ascii="Arial" w:eastAsia="Times New Roman" w:hAnsi="Arial" w:cs="Arial"/>
                <w:i/>
                <w:iCs/>
                <w:color w:val="000000"/>
                <w:lang w:eastAsia="en-GB"/>
              </w:rPr>
            </w:pPr>
            <w:r w:rsidRPr="0057426F">
              <w:rPr>
                <w:rFonts w:ascii="Arial" w:eastAsia="Times New Roman" w:hAnsi="Arial" w:cs="Arial"/>
                <w:i/>
                <w:iCs/>
                <w:color w:val="000000"/>
                <w:lang w:eastAsia="en-GB"/>
              </w:rPr>
              <w:t>Provide support</w:t>
            </w:r>
            <w:r w:rsidRPr="00EA71FA">
              <w:rPr>
                <w:rFonts w:ascii="Arial" w:eastAsia="Times New Roman" w:hAnsi="Arial" w:cs="Arial"/>
                <w:i/>
                <w:iCs/>
                <w:color w:val="000000"/>
                <w:lang w:eastAsia="en-GB"/>
              </w:rPr>
              <w:t> in the development of their own personal learning plan including their career trajectory</w:t>
            </w:r>
            <w:r w:rsidRPr="0057426F">
              <w:rPr>
                <w:rFonts w:ascii="Arial" w:eastAsia="Times New Roman" w:hAnsi="Arial" w:cs="Arial"/>
                <w:i/>
                <w:iCs/>
                <w:color w:val="000000"/>
                <w:lang w:eastAsia="en-GB"/>
              </w:rPr>
              <w:t>.</w:t>
            </w:r>
          </w:p>
        </w:tc>
      </w:tr>
      <w:tr w:rsidR="0057426F" w:rsidRPr="00EA71FA" w14:paraId="691C48E0" w14:textId="77777777" w:rsidTr="009E0A3A">
        <w:tc>
          <w:tcPr>
            <w:tcW w:w="9639" w:type="dxa"/>
          </w:tcPr>
          <w:p w14:paraId="2F3A42AA" w14:textId="77777777" w:rsidR="0057426F" w:rsidRPr="00EA71FA" w:rsidRDefault="0057426F" w:rsidP="00C2045B">
            <w:pPr>
              <w:numPr>
                <w:ilvl w:val="0"/>
                <w:numId w:val="28"/>
              </w:numPr>
              <w:spacing w:after="120"/>
              <w:textAlignment w:val="baseline"/>
              <w:rPr>
                <w:rFonts w:ascii="Arial" w:eastAsia="Times New Roman" w:hAnsi="Arial" w:cs="Arial"/>
                <w:i/>
                <w:iCs/>
                <w:color w:val="000000"/>
                <w:lang w:eastAsia="en-GB"/>
              </w:rPr>
            </w:pPr>
            <w:r w:rsidRPr="00EA71FA">
              <w:rPr>
                <w:rFonts w:ascii="Arial" w:eastAsia="Times New Roman" w:hAnsi="Arial" w:cs="Arial"/>
                <w:i/>
                <w:iCs/>
                <w:color w:val="000000"/>
                <w:lang w:eastAsia="en-GB"/>
              </w:rPr>
              <w:t>Support development of academic literacy</w:t>
            </w:r>
            <w:r w:rsidRPr="0057426F">
              <w:rPr>
                <w:rFonts w:ascii="Arial" w:eastAsia="Times New Roman" w:hAnsi="Arial" w:cs="Arial"/>
                <w:i/>
                <w:iCs/>
                <w:color w:val="000000"/>
                <w:lang w:eastAsia="en-GB"/>
              </w:rPr>
              <w:t>.</w:t>
            </w:r>
            <w:r w:rsidRPr="00EA71FA">
              <w:rPr>
                <w:rFonts w:ascii="Arial" w:eastAsia="Times New Roman" w:hAnsi="Arial" w:cs="Arial"/>
                <w:i/>
                <w:iCs/>
                <w:color w:val="000000"/>
                <w:lang w:eastAsia="en-GB"/>
              </w:rPr>
              <w:t xml:space="preserve"> </w:t>
            </w:r>
          </w:p>
        </w:tc>
      </w:tr>
      <w:tr w:rsidR="0057426F" w:rsidRPr="00EA71FA" w14:paraId="09B8F71B" w14:textId="77777777" w:rsidTr="009E0A3A">
        <w:tc>
          <w:tcPr>
            <w:tcW w:w="9639" w:type="dxa"/>
          </w:tcPr>
          <w:p w14:paraId="51AD8AF7" w14:textId="77777777" w:rsidR="0057426F" w:rsidRPr="00EA71FA" w:rsidRDefault="0057426F" w:rsidP="00C2045B">
            <w:pPr>
              <w:numPr>
                <w:ilvl w:val="0"/>
                <w:numId w:val="28"/>
              </w:numPr>
              <w:spacing w:after="120"/>
              <w:textAlignment w:val="baseline"/>
              <w:rPr>
                <w:rFonts w:ascii="Arial" w:eastAsia="Times New Roman" w:hAnsi="Arial" w:cs="Arial"/>
                <w:i/>
                <w:iCs/>
                <w:color w:val="000000"/>
                <w:lang w:eastAsia="en-GB"/>
              </w:rPr>
            </w:pPr>
            <w:r w:rsidRPr="00EA71FA">
              <w:rPr>
                <w:rFonts w:ascii="Arial" w:eastAsia="Times New Roman" w:hAnsi="Arial" w:cs="Arial"/>
                <w:i/>
                <w:iCs/>
                <w:color w:val="000000"/>
                <w:lang w:eastAsia="en-GB"/>
              </w:rPr>
              <w:t>Guide their academi</w:t>
            </w:r>
            <w:r w:rsidRPr="0057426F">
              <w:rPr>
                <w:rFonts w:ascii="Arial" w:eastAsia="Times New Roman" w:hAnsi="Arial" w:cs="Arial"/>
                <w:i/>
                <w:iCs/>
                <w:color w:val="000000"/>
                <w:lang w:eastAsia="en-GB"/>
              </w:rPr>
              <w:t>c journey across the curriculum.</w:t>
            </w:r>
          </w:p>
        </w:tc>
      </w:tr>
      <w:tr w:rsidR="0057426F" w:rsidRPr="00EA71FA" w14:paraId="760D9138" w14:textId="77777777" w:rsidTr="009E0A3A">
        <w:tc>
          <w:tcPr>
            <w:tcW w:w="9639" w:type="dxa"/>
          </w:tcPr>
          <w:p w14:paraId="7F302BCF" w14:textId="77777777" w:rsidR="0057426F" w:rsidRPr="00EA71FA" w:rsidRDefault="0057426F" w:rsidP="00C2045B">
            <w:pPr>
              <w:numPr>
                <w:ilvl w:val="0"/>
                <w:numId w:val="28"/>
              </w:numPr>
              <w:spacing w:after="120"/>
              <w:textAlignment w:val="baseline"/>
              <w:rPr>
                <w:rFonts w:ascii="Arial" w:eastAsia="Times New Roman" w:hAnsi="Arial" w:cs="Arial"/>
                <w:i/>
                <w:iCs/>
                <w:color w:val="000000"/>
                <w:lang w:eastAsia="en-GB"/>
              </w:rPr>
            </w:pPr>
            <w:r w:rsidRPr="00EA71FA">
              <w:rPr>
                <w:rFonts w:ascii="Arial" w:eastAsia="Times New Roman" w:hAnsi="Arial" w:cs="Arial"/>
                <w:i/>
                <w:iCs/>
                <w:color w:val="000000"/>
                <w:lang w:eastAsia="en-GB"/>
              </w:rPr>
              <w:t>Provide continual feedback on learning</w:t>
            </w:r>
            <w:r w:rsidRPr="0057426F">
              <w:rPr>
                <w:rFonts w:ascii="Arial" w:eastAsia="Times New Roman" w:hAnsi="Arial" w:cs="Arial"/>
                <w:i/>
                <w:iCs/>
                <w:color w:val="000000"/>
                <w:lang w:eastAsia="en-GB"/>
              </w:rPr>
              <w:t>.</w:t>
            </w:r>
          </w:p>
        </w:tc>
      </w:tr>
      <w:tr w:rsidR="0057426F" w:rsidRPr="00EA71FA" w14:paraId="371FB7F8" w14:textId="77777777" w:rsidTr="009E0A3A">
        <w:trPr>
          <w:trHeight w:val="869"/>
        </w:trPr>
        <w:tc>
          <w:tcPr>
            <w:tcW w:w="9639" w:type="dxa"/>
          </w:tcPr>
          <w:p w14:paraId="17C975D2" w14:textId="77777777" w:rsidR="0057426F" w:rsidRDefault="0057426F" w:rsidP="00C2045B">
            <w:pPr>
              <w:numPr>
                <w:ilvl w:val="0"/>
                <w:numId w:val="28"/>
              </w:numPr>
              <w:spacing w:after="120"/>
              <w:textAlignment w:val="baseline"/>
              <w:rPr>
                <w:rFonts w:ascii="Arial" w:eastAsia="Times New Roman" w:hAnsi="Arial" w:cs="Arial"/>
                <w:i/>
                <w:iCs/>
                <w:color w:val="000000"/>
                <w:lang w:eastAsia="en-GB"/>
              </w:rPr>
            </w:pPr>
            <w:r w:rsidRPr="00EA71FA">
              <w:rPr>
                <w:rFonts w:ascii="Arial" w:eastAsia="Times New Roman" w:hAnsi="Arial" w:cs="Arial"/>
                <w:i/>
                <w:iCs/>
                <w:color w:val="000000"/>
                <w:lang w:eastAsia="en-GB"/>
              </w:rPr>
              <w:t>Encourage taking advantage of opportunities, both social and academic across their curriculum and the University; supporting both academic d</w:t>
            </w:r>
            <w:r w:rsidR="00426799">
              <w:rPr>
                <w:rFonts w:ascii="Arial" w:eastAsia="Times New Roman" w:hAnsi="Arial" w:cs="Arial"/>
                <w:i/>
                <w:iCs/>
                <w:color w:val="000000"/>
                <w:lang w:eastAsia="en-GB"/>
              </w:rPr>
              <w:t>evelopment and pastoral support where necessary or sign post them to the relevant support service when needed.</w:t>
            </w:r>
          </w:p>
          <w:p w14:paraId="37B85EF5" w14:textId="568C5C19" w:rsidR="004C3104" w:rsidRPr="004C3104" w:rsidRDefault="004C3104" w:rsidP="003E3E88">
            <w:pPr>
              <w:spacing w:after="120"/>
              <w:textAlignment w:val="baseline"/>
              <w:rPr>
                <w:rFonts w:ascii="Arial" w:eastAsia="Times New Roman" w:hAnsi="Arial" w:cs="Arial"/>
                <w:iCs/>
                <w:color w:val="000000"/>
                <w:lang w:eastAsia="en-GB"/>
              </w:rPr>
            </w:pPr>
            <w:r w:rsidRPr="004C3104">
              <w:rPr>
                <w:rFonts w:ascii="Arial" w:eastAsia="Times New Roman" w:hAnsi="Arial" w:cs="Arial"/>
                <w:iCs/>
                <w:color w:val="000000"/>
                <w:lang w:eastAsia="en-GB"/>
              </w:rPr>
              <w:t>Th</w:t>
            </w:r>
            <w:r w:rsidR="003E3E88">
              <w:rPr>
                <w:rFonts w:ascii="Arial" w:eastAsia="Times New Roman" w:hAnsi="Arial" w:cs="Arial"/>
                <w:iCs/>
                <w:color w:val="000000"/>
                <w:lang w:eastAsia="en-GB"/>
              </w:rPr>
              <w:t xml:space="preserve">is </w:t>
            </w:r>
            <w:r w:rsidRPr="004C3104">
              <w:rPr>
                <w:rFonts w:ascii="Arial" w:eastAsia="Times New Roman" w:hAnsi="Arial" w:cs="Arial"/>
                <w:iCs/>
                <w:color w:val="000000"/>
                <w:lang w:eastAsia="en-GB"/>
              </w:rPr>
              <w:t>definition of the role of the personal tutor was debated at L &amp; T day on 19 May 2017.</w:t>
            </w:r>
          </w:p>
        </w:tc>
      </w:tr>
    </w:tbl>
    <w:p w14:paraId="56E16C33" w14:textId="77777777" w:rsidR="0000131E" w:rsidRPr="00AE2E19" w:rsidRDefault="0000131E" w:rsidP="0000131E">
      <w:pPr>
        <w:tabs>
          <w:tab w:val="left" w:pos="1899"/>
          <w:tab w:val="left" w:pos="4336"/>
        </w:tabs>
        <w:ind w:left="113"/>
        <w:jc w:val="both"/>
        <w:rPr>
          <w:sz w:val="24"/>
          <w:szCs w:val="24"/>
        </w:rPr>
      </w:pPr>
    </w:p>
    <w:p w14:paraId="2100C8D4" w14:textId="77777777" w:rsidR="00815BF7" w:rsidRPr="00AE2E19" w:rsidRDefault="00815BF7" w:rsidP="0000131E">
      <w:pPr>
        <w:tabs>
          <w:tab w:val="left" w:pos="1899"/>
          <w:tab w:val="left" w:pos="4336"/>
        </w:tabs>
        <w:ind w:left="113"/>
        <w:jc w:val="both"/>
        <w:rPr>
          <w:sz w:val="24"/>
          <w:szCs w:val="24"/>
        </w:rPr>
      </w:pPr>
      <w:r w:rsidRPr="00AE2E19">
        <w:rPr>
          <w:sz w:val="24"/>
          <w:szCs w:val="24"/>
        </w:rPr>
        <w:t>It is recognised that tutors need to have as much information about their tutees as possible:</w:t>
      </w:r>
    </w:p>
    <w:p w14:paraId="362540DC" w14:textId="1A624688" w:rsidR="00815BF7" w:rsidRPr="00A0028B" w:rsidRDefault="00815BF7" w:rsidP="00C2045B">
      <w:pPr>
        <w:pStyle w:val="ListParagraph"/>
        <w:numPr>
          <w:ilvl w:val="0"/>
          <w:numId w:val="22"/>
        </w:numPr>
        <w:tabs>
          <w:tab w:val="left" w:pos="1899"/>
          <w:tab w:val="left" w:pos="4336"/>
        </w:tabs>
        <w:spacing w:after="120" w:line="240" w:lineRule="auto"/>
        <w:ind w:left="357" w:hanging="357"/>
        <w:contextualSpacing w:val="0"/>
        <w:jc w:val="both"/>
        <w:rPr>
          <w:sz w:val="24"/>
          <w:szCs w:val="24"/>
        </w:rPr>
      </w:pPr>
      <w:r w:rsidRPr="00A0028B">
        <w:rPr>
          <w:sz w:val="24"/>
          <w:szCs w:val="24"/>
        </w:rPr>
        <w:t>All personal tutors will be given access to the Students at Risk database so that they are aware of both initial and on course risks for their full tutor group.</w:t>
      </w:r>
      <w:r w:rsidR="000E35A0" w:rsidRPr="00A0028B">
        <w:rPr>
          <w:sz w:val="24"/>
          <w:szCs w:val="24"/>
        </w:rPr>
        <w:t xml:space="preserve"> This database </w:t>
      </w:r>
      <w:r w:rsidR="00E253C6">
        <w:rPr>
          <w:sz w:val="24"/>
          <w:szCs w:val="24"/>
        </w:rPr>
        <w:t>is</w:t>
      </w:r>
      <w:r w:rsidR="000E35A0" w:rsidRPr="00A0028B">
        <w:rPr>
          <w:sz w:val="24"/>
          <w:szCs w:val="24"/>
        </w:rPr>
        <w:t xml:space="preserve"> searchable by </w:t>
      </w:r>
      <w:r w:rsidR="00705E21" w:rsidRPr="00A0028B">
        <w:rPr>
          <w:sz w:val="24"/>
          <w:szCs w:val="24"/>
        </w:rPr>
        <w:t xml:space="preserve">individual </w:t>
      </w:r>
      <w:r w:rsidR="000E35A0" w:rsidRPr="00A0028B">
        <w:rPr>
          <w:sz w:val="24"/>
          <w:szCs w:val="24"/>
        </w:rPr>
        <w:t>Personal tutor.</w:t>
      </w:r>
    </w:p>
    <w:p w14:paraId="4E361B93" w14:textId="2A0EB4A0" w:rsidR="00815BF7" w:rsidRDefault="00A06CA8" w:rsidP="00C2045B">
      <w:pPr>
        <w:pStyle w:val="ListParagraph"/>
        <w:numPr>
          <w:ilvl w:val="0"/>
          <w:numId w:val="22"/>
        </w:numPr>
        <w:tabs>
          <w:tab w:val="left" w:pos="1899"/>
          <w:tab w:val="left" w:pos="4336"/>
        </w:tabs>
        <w:spacing w:after="120" w:line="240" w:lineRule="auto"/>
        <w:contextualSpacing w:val="0"/>
        <w:jc w:val="both"/>
        <w:rPr>
          <w:sz w:val="24"/>
          <w:szCs w:val="24"/>
        </w:rPr>
      </w:pPr>
      <w:r w:rsidRPr="00A06CA8">
        <w:rPr>
          <w:sz w:val="24"/>
          <w:szCs w:val="24"/>
        </w:rPr>
        <w:t>Tutors can download a detailed information sheet for each tutee via the personal Tutor Hub.</w:t>
      </w:r>
    </w:p>
    <w:p w14:paraId="26EAA5A8" w14:textId="7197EFF5" w:rsidR="00A0028B" w:rsidRDefault="00A0028B" w:rsidP="00A0028B">
      <w:pPr>
        <w:pStyle w:val="ListParagraph"/>
        <w:tabs>
          <w:tab w:val="left" w:pos="1899"/>
          <w:tab w:val="left" w:pos="4336"/>
        </w:tabs>
        <w:ind w:left="1440"/>
        <w:jc w:val="both"/>
        <w:rPr>
          <w:sz w:val="24"/>
          <w:szCs w:val="24"/>
        </w:rPr>
      </w:pPr>
    </w:p>
    <w:p w14:paraId="6CDD8D5A" w14:textId="793C35DB" w:rsidR="002771C5" w:rsidRDefault="002771C5" w:rsidP="00A0028B">
      <w:pPr>
        <w:pStyle w:val="ListParagraph"/>
        <w:tabs>
          <w:tab w:val="left" w:pos="1899"/>
          <w:tab w:val="left" w:pos="4336"/>
        </w:tabs>
        <w:ind w:left="1440"/>
        <w:jc w:val="both"/>
        <w:rPr>
          <w:sz w:val="24"/>
          <w:szCs w:val="24"/>
        </w:rPr>
      </w:pPr>
    </w:p>
    <w:p w14:paraId="4E4728F3" w14:textId="1FBEEE57" w:rsidR="002771C5" w:rsidRDefault="002771C5" w:rsidP="00A0028B">
      <w:pPr>
        <w:pStyle w:val="ListParagraph"/>
        <w:tabs>
          <w:tab w:val="left" w:pos="1899"/>
          <w:tab w:val="left" w:pos="4336"/>
        </w:tabs>
        <w:ind w:left="1440"/>
        <w:jc w:val="both"/>
        <w:rPr>
          <w:sz w:val="24"/>
          <w:szCs w:val="24"/>
        </w:rPr>
      </w:pPr>
    </w:p>
    <w:p w14:paraId="7ACA42AA" w14:textId="77777777" w:rsidR="002771C5" w:rsidRPr="00A0028B" w:rsidRDefault="002771C5" w:rsidP="00A0028B">
      <w:pPr>
        <w:pStyle w:val="ListParagraph"/>
        <w:tabs>
          <w:tab w:val="left" w:pos="1899"/>
          <w:tab w:val="left" w:pos="4336"/>
        </w:tabs>
        <w:ind w:left="1440"/>
        <w:jc w:val="both"/>
        <w:rPr>
          <w:sz w:val="24"/>
          <w:szCs w:val="24"/>
        </w:rPr>
      </w:pPr>
    </w:p>
    <w:p w14:paraId="12E1F6F9" w14:textId="77777777" w:rsidR="00815BF7" w:rsidRPr="00EA71FA" w:rsidRDefault="00815BF7" w:rsidP="00C2045B">
      <w:pPr>
        <w:pStyle w:val="ListParagraph"/>
        <w:numPr>
          <w:ilvl w:val="0"/>
          <w:numId w:val="1"/>
        </w:numPr>
        <w:tabs>
          <w:tab w:val="left" w:pos="1899"/>
          <w:tab w:val="left" w:pos="4336"/>
        </w:tabs>
        <w:jc w:val="both"/>
        <w:rPr>
          <w:b/>
          <w:sz w:val="24"/>
          <w:szCs w:val="24"/>
        </w:rPr>
      </w:pPr>
      <w:r w:rsidRPr="00EA71FA">
        <w:rPr>
          <w:b/>
          <w:sz w:val="24"/>
          <w:szCs w:val="24"/>
        </w:rPr>
        <w:lastRenderedPageBreak/>
        <w:t xml:space="preserve">Tutorial Content and </w:t>
      </w:r>
      <w:r w:rsidR="00424E4C" w:rsidRPr="00EA71FA">
        <w:rPr>
          <w:b/>
          <w:sz w:val="24"/>
          <w:szCs w:val="24"/>
        </w:rPr>
        <w:t>S</w:t>
      </w:r>
      <w:r w:rsidRPr="00EA71FA">
        <w:rPr>
          <w:b/>
          <w:sz w:val="24"/>
          <w:szCs w:val="24"/>
        </w:rPr>
        <w:t xml:space="preserve">tudent </w:t>
      </w:r>
      <w:r w:rsidR="00424E4C" w:rsidRPr="00EA71FA">
        <w:rPr>
          <w:b/>
          <w:sz w:val="24"/>
          <w:szCs w:val="24"/>
        </w:rPr>
        <w:t>I</w:t>
      </w:r>
      <w:r w:rsidRPr="00EA71FA">
        <w:rPr>
          <w:b/>
          <w:sz w:val="24"/>
          <w:szCs w:val="24"/>
        </w:rPr>
        <w:t>nformation</w:t>
      </w:r>
      <w:r w:rsidR="00357836" w:rsidRPr="00EA71FA">
        <w:rPr>
          <w:b/>
          <w:sz w:val="24"/>
          <w:szCs w:val="24"/>
        </w:rPr>
        <w:t xml:space="preserve"> (see also engagement item </w:t>
      </w:r>
      <w:r w:rsidR="00F25EA3">
        <w:rPr>
          <w:b/>
          <w:sz w:val="24"/>
          <w:szCs w:val="24"/>
        </w:rPr>
        <w:t>9</w:t>
      </w:r>
      <w:r w:rsidR="00357836" w:rsidRPr="00EA71FA">
        <w:rPr>
          <w:b/>
          <w:sz w:val="24"/>
          <w:szCs w:val="24"/>
        </w:rPr>
        <w:t xml:space="preserve"> below)</w:t>
      </w:r>
      <w:r w:rsidRPr="00EA71FA">
        <w:rPr>
          <w:b/>
          <w:sz w:val="24"/>
          <w:szCs w:val="24"/>
        </w:rPr>
        <w:t>:</w:t>
      </w:r>
    </w:p>
    <w:p w14:paraId="01CC793D" w14:textId="77777777" w:rsidR="00815BF7" w:rsidRPr="00AE2E19" w:rsidRDefault="00815BF7" w:rsidP="009E0A3A">
      <w:pPr>
        <w:tabs>
          <w:tab w:val="left" w:pos="1899"/>
          <w:tab w:val="left" w:pos="4336"/>
        </w:tabs>
        <w:jc w:val="both"/>
        <w:rPr>
          <w:sz w:val="24"/>
          <w:szCs w:val="24"/>
        </w:rPr>
      </w:pPr>
      <w:r w:rsidRPr="00AE2E19">
        <w:rPr>
          <w:sz w:val="24"/>
          <w:szCs w:val="24"/>
        </w:rPr>
        <w:t xml:space="preserve">It is important that students receive coherent and consistent information about their course to allow them to plan their study for the year. This means that course booklets and Moodle should contain the same information </w:t>
      </w:r>
      <w:r w:rsidR="00A0028B">
        <w:rPr>
          <w:sz w:val="24"/>
          <w:szCs w:val="24"/>
        </w:rPr>
        <w:t>such as dates, assignments and other practical details</w:t>
      </w:r>
      <w:r w:rsidRPr="00AE2E19">
        <w:rPr>
          <w:sz w:val="24"/>
          <w:szCs w:val="24"/>
        </w:rPr>
        <w:t xml:space="preserve">. </w:t>
      </w:r>
      <w:r w:rsidR="007B2B5E" w:rsidRPr="00AE2E19">
        <w:rPr>
          <w:sz w:val="24"/>
          <w:szCs w:val="24"/>
        </w:rPr>
        <w:t xml:space="preserve">It is also important that students are very clear about what they should be doing, when it is required and </w:t>
      </w:r>
      <w:proofErr w:type="gramStart"/>
      <w:r w:rsidR="007B2B5E" w:rsidRPr="00AE2E19">
        <w:rPr>
          <w:sz w:val="24"/>
          <w:szCs w:val="24"/>
        </w:rPr>
        <w:t>who</w:t>
      </w:r>
      <w:proofErr w:type="gramEnd"/>
      <w:r w:rsidR="007B2B5E" w:rsidRPr="00AE2E19">
        <w:rPr>
          <w:sz w:val="24"/>
          <w:szCs w:val="24"/>
        </w:rPr>
        <w:t xml:space="preserve"> they can approach for help.</w:t>
      </w:r>
    </w:p>
    <w:p w14:paraId="1C53D747" w14:textId="7DE0B3D4" w:rsidR="00815BF7" w:rsidRPr="00A0028B" w:rsidRDefault="00815BF7" w:rsidP="00C2045B">
      <w:pPr>
        <w:pStyle w:val="ListParagraph"/>
        <w:numPr>
          <w:ilvl w:val="0"/>
          <w:numId w:val="23"/>
        </w:numPr>
        <w:tabs>
          <w:tab w:val="left" w:pos="1899"/>
          <w:tab w:val="left" w:pos="4336"/>
        </w:tabs>
        <w:spacing w:after="120" w:line="240" w:lineRule="auto"/>
        <w:ind w:left="357" w:hanging="357"/>
        <w:contextualSpacing w:val="0"/>
        <w:jc w:val="both"/>
        <w:rPr>
          <w:sz w:val="24"/>
          <w:szCs w:val="24"/>
        </w:rPr>
      </w:pPr>
      <w:r w:rsidRPr="00A0028B">
        <w:rPr>
          <w:sz w:val="24"/>
          <w:szCs w:val="24"/>
        </w:rPr>
        <w:t>Year heads/HODs should ensure that the whole team in each subject has a clear understanding of the pattern of teaching and assessment in each 60C unit</w:t>
      </w:r>
      <w:r w:rsidR="00072D55">
        <w:rPr>
          <w:sz w:val="24"/>
          <w:szCs w:val="24"/>
        </w:rPr>
        <w:t xml:space="preserve"> or single 120C unit</w:t>
      </w:r>
      <w:r w:rsidRPr="00A0028B">
        <w:rPr>
          <w:sz w:val="24"/>
          <w:szCs w:val="24"/>
        </w:rPr>
        <w:t xml:space="preserve"> they are involved </w:t>
      </w:r>
      <w:proofErr w:type="gramStart"/>
      <w:r w:rsidRPr="00A0028B">
        <w:rPr>
          <w:sz w:val="24"/>
          <w:szCs w:val="24"/>
        </w:rPr>
        <w:t>in</w:t>
      </w:r>
      <w:proofErr w:type="gramEnd"/>
      <w:r w:rsidRPr="00A0028B">
        <w:rPr>
          <w:sz w:val="24"/>
          <w:szCs w:val="24"/>
        </w:rPr>
        <w:t>.</w:t>
      </w:r>
      <w:r w:rsidR="00155071" w:rsidRPr="00A0028B">
        <w:rPr>
          <w:sz w:val="24"/>
          <w:szCs w:val="24"/>
        </w:rPr>
        <w:t xml:space="preserve"> It is al</w:t>
      </w:r>
      <w:r w:rsidR="00F25EA3" w:rsidRPr="00A0028B">
        <w:rPr>
          <w:sz w:val="24"/>
          <w:szCs w:val="24"/>
        </w:rPr>
        <w:t>so</w:t>
      </w:r>
      <w:r w:rsidR="00155071" w:rsidRPr="00A0028B">
        <w:rPr>
          <w:sz w:val="24"/>
          <w:szCs w:val="24"/>
        </w:rPr>
        <w:t xml:space="preserve"> important that staff are clear about what support can be given (e.g. level of appropriate support on exam </w:t>
      </w:r>
      <w:r w:rsidR="00A0028B">
        <w:rPr>
          <w:sz w:val="24"/>
          <w:szCs w:val="24"/>
        </w:rPr>
        <w:t>questions, Moodle content etc.)</w:t>
      </w:r>
    </w:p>
    <w:p w14:paraId="57768886" w14:textId="301F24FA" w:rsidR="00F56B36" w:rsidRPr="00A0028B" w:rsidRDefault="00F56B36" w:rsidP="00C2045B">
      <w:pPr>
        <w:pStyle w:val="ListParagraph"/>
        <w:numPr>
          <w:ilvl w:val="0"/>
          <w:numId w:val="23"/>
        </w:numPr>
        <w:tabs>
          <w:tab w:val="left" w:pos="1899"/>
          <w:tab w:val="left" w:pos="4336"/>
        </w:tabs>
        <w:spacing w:after="120" w:line="240" w:lineRule="auto"/>
        <w:ind w:left="357" w:hanging="357"/>
        <w:contextualSpacing w:val="0"/>
        <w:jc w:val="both"/>
        <w:rPr>
          <w:sz w:val="24"/>
          <w:szCs w:val="24"/>
        </w:rPr>
      </w:pPr>
      <w:r w:rsidRPr="00A0028B">
        <w:rPr>
          <w:sz w:val="24"/>
          <w:szCs w:val="24"/>
        </w:rPr>
        <w:t>It should be made clear to students that thei</w:t>
      </w:r>
      <w:r w:rsidR="00155071" w:rsidRPr="00A0028B">
        <w:rPr>
          <w:sz w:val="24"/>
          <w:szCs w:val="24"/>
        </w:rPr>
        <w:t>r</w:t>
      </w:r>
      <w:r w:rsidRPr="00A0028B">
        <w:rPr>
          <w:sz w:val="24"/>
          <w:szCs w:val="24"/>
        </w:rPr>
        <w:t xml:space="preserve"> first port of c</w:t>
      </w:r>
      <w:r w:rsidR="00072D55">
        <w:rPr>
          <w:sz w:val="24"/>
          <w:szCs w:val="24"/>
        </w:rPr>
        <w:t>all for help is their Personal T</w:t>
      </w:r>
      <w:r w:rsidRPr="00A0028B">
        <w:rPr>
          <w:sz w:val="24"/>
          <w:szCs w:val="24"/>
        </w:rPr>
        <w:t>utor, followed by the year co-ordinator</w:t>
      </w:r>
      <w:r w:rsidR="00155071" w:rsidRPr="00A0028B">
        <w:rPr>
          <w:sz w:val="24"/>
          <w:szCs w:val="24"/>
        </w:rPr>
        <w:t>.</w:t>
      </w:r>
      <w:r w:rsidR="0065162E">
        <w:rPr>
          <w:sz w:val="24"/>
          <w:szCs w:val="24"/>
        </w:rPr>
        <w:t xml:space="preserve"> This should be followed by signposting to an FSAA or SSWB as appropriate.</w:t>
      </w:r>
    </w:p>
    <w:p w14:paraId="79606354" w14:textId="54D6D91B" w:rsidR="00F25EA3" w:rsidRPr="00A0028B" w:rsidRDefault="00815BF7" w:rsidP="00C2045B">
      <w:pPr>
        <w:pStyle w:val="ListParagraph"/>
        <w:numPr>
          <w:ilvl w:val="0"/>
          <w:numId w:val="23"/>
        </w:numPr>
        <w:tabs>
          <w:tab w:val="left" w:pos="1899"/>
          <w:tab w:val="left" w:pos="4336"/>
        </w:tabs>
        <w:spacing w:after="120" w:line="240" w:lineRule="auto"/>
        <w:ind w:left="357" w:hanging="357"/>
        <w:contextualSpacing w:val="0"/>
        <w:jc w:val="both"/>
        <w:rPr>
          <w:sz w:val="24"/>
          <w:szCs w:val="24"/>
        </w:rPr>
      </w:pPr>
      <w:r w:rsidRPr="00A0028B">
        <w:rPr>
          <w:sz w:val="24"/>
          <w:szCs w:val="24"/>
        </w:rPr>
        <w:t>The tutorial programme in each subject should build toward the completion of a portfolio. Students should be given explicit tasks to complete for their portfolio each week between sessions.</w:t>
      </w:r>
      <w:r w:rsidR="0000131E" w:rsidRPr="00A0028B">
        <w:rPr>
          <w:sz w:val="24"/>
          <w:szCs w:val="24"/>
        </w:rPr>
        <w:t xml:space="preserve"> </w:t>
      </w:r>
      <w:r w:rsidR="006E141B" w:rsidRPr="001F64F0">
        <w:rPr>
          <w:sz w:val="24"/>
          <w:szCs w:val="24"/>
        </w:rPr>
        <w:t xml:space="preserve">See also Appendix </w:t>
      </w:r>
      <w:r w:rsidR="00122EAB">
        <w:rPr>
          <w:sz w:val="24"/>
          <w:szCs w:val="24"/>
        </w:rPr>
        <w:t>3</w:t>
      </w:r>
      <w:r w:rsidR="006E141B" w:rsidRPr="001F64F0">
        <w:rPr>
          <w:sz w:val="24"/>
          <w:szCs w:val="24"/>
        </w:rPr>
        <w:t>.</w:t>
      </w:r>
    </w:p>
    <w:p w14:paraId="01CF87E1" w14:textId="670A02A5" w:rsidR="00F25EA3" w:rsidRPr="00A0028B" w:rsidRDefault="00072D55" w:rsidP="00C2045B">
      <w:pPr>
        <w:pStyle w:val="ListParagraph"/>
        <w:numPr>
          <w:ilvl w:val="0"/>
          <w:numId w:val="23"/>
        </w:numPr>
        <w:tabs>
          <w:tab w:val="left" w:pos="1899"/>
          <w:tab w:val="left" w:pos="4336"/>
        </w:tabs>
        <w:spacing w:after="120" w:line="240" w:lineRule="auto"/>
        <w:ind w:left="357" w:hanging="357"/>
        <w:contextualSpacing w:val="0"/>
        <w:jc w:val="both"/>
        <w:rPr>
          <w:sz w:val="24"/>
          <w:szCs w:val="24"/>
        </w:rPr>
      </w:pPr>
      <w:r w:rsidRPr="00A0028B">
        <w:rPr>
          <w:sz w:val="24"/>
          <w:szCs w:val="24"/>
        </w:rPr>
        <w:t xml:space="preserve">The tutorial programme </w:t>
      </w:r>
      <w:r w:rsidR="00815BF7" w:rsidRPr="00A0028B">
        <w:rPr>
          <w:sz w:val="24"/>
          <w:szCs w:val="24"/>
        </w:rPr>
        <w:t xml:space="preserve">in each subject should include an incremental </w:t>
      </w:r>
      <w:proofErr w:type="gramStart"/>
      <w:r w:rsidR="00815BF7" w:rsidRPr="00A0028B">
        <w:rPr>
          <w:sz w:val="24"/>
          <w:szCs w:val="24"/>
        </w:rPr>
        <w:t>career planning</w:t>
      </w:r>
      <w:proofErr w:type="gramEnd"/>
      <w:r w:rsidR="00815BF7" w:rsidRPr="00A0028B">
        <w:rPr>
          <w:sz w:val="24"/>
          <w:szCs w:val="24"/>
        </w:rPr>
        <w:t xml:space="preserve"> strand.</w:t>
      </w:r>
      <w:r w:rsidR="007B2B5E" w:rsidRPr="00A0028B">
        <w:rPr>
          <w:sz w:val="24"/>
          <w:szCs w:val="24"/>
        </w:rPr>
        <w:t xml:space="preserve"> Feedback indicates that this is more useful as a continual theme throughout the programme rather than having full tutorials/seminars labelled as ‘careers sessions’.</w:t>
      </w:r>
      <w:r w:rsidR="00DC036A" w:rsidRPr="00A0028B">
        <w:rPr>
          <w:sz w:val="24"/>
          <w:szCs w:val="24"/>
        </w:rPr>
        <w:t xml:space="preserve"> Some suggestions are included in </w:t>
      </w:r>
      <w:r w:rsidR="00DC036A" w:rsidRPr="001F64F0">
        <w:rPr>
          <w:sz w:val="24"/>
          <w:szCs w:val="24"/>
        </w:rPr>
        <w:t xml:space="preserve">Appendix </w:t>
      </w:r>
      <w:r w:rsidR="00122EAB">
        <w:rPr>
          <w:sz w:val="24"/>
          <w:szCs w:val="24"/>
        </w:rPr>
        <w:t>2</w:t>
      </w:r>
      <w:r w:rsidR="00DC036A" w:rsidRPr="001F64F0">
        <w:rPr>
          <w:sz w:val="24"/>
          <w:szCs w:val="24"/>
        </w:rPr>
        <w:t>.</w:t>
      </w:r>
      <w:r w:rsidR="00F25EA3" w:rsidRPr="001F64F0">
        <w:rPr>
          <w:sz w:val="24"/>
          <w:szCs w:val="24"/>
        </w:rPr>
        <w:t xml:space="preserve"> </w:t>
      </w:r>
    </w:p>
    <w:p w14:paraId="119C67AE" w14:textId="0C8C3E7E" w:rsidR="00815BF7" w:rsidRPr="00A0028B" w:rsidRDefault="007B2B5E" w:rsidP="00C2045B">
      <w:pPr>
        <w:pStyle w:val="ListParagraph"/>
        <w:numPr>
          <w:ilvl w:val="0"/>
          <w:numId w:val="23"/>
        </w:numPr>
        <w:tabs>
          <w:tab w:val="left" w:pos="1899"/>
          <w:tab w:val="left" w:pos="4336"/>
        </w:tabs>
        <w:spacing w:after="120" w:line="240" w:lineRule="auto"/>
        <w:ind w:left="357" w:hanging="357"/>
        <w:contextualSpacing w:val="0"/>
        <w:jc w:val="both"/>
        <w:rPr>
          <w:sz w:val="24"/>
          <w:szCs w:val="24"/>
        </w:rPr>
      </w:pPr>
      <w:r w:rsidRPr="00A0028B">
        <w:rPr>
          <w:sz w:val="24"/>
          <w:szCs w:val="24"/>
        </w:rPr>
        <w:t>Course booklets should follow the standard format and should be available on Moodle by 1</w:t>
      </w:r>
      <w:r w:rsidR="00072D55">
        <w:rPr>
          <w:sz w:val="24"/>
          <w:szCs w:val="24"/>
        </w:rPr>
        <w:t>4</w:t>
      </w:r>
      <w:r w:rsidRPr="00A0028B">
        <w:rPr>
          <w:sz w:val="24"/>
          <w:szCs w:val="24"/>
        </w:rPr>
        <w:t xml:space="preserve"> September 201</w:t>
      </w:r>
      <w:r w:rsidR="00072D55">
        <w:rPr>
          <w:sz w:val="24"/>
          <w:szCs w:val="24"/>
        </w:rPr>
        <w:t>8</w:t>
      </w:r>
      <w:r w:rsidRPr="00A0028B">
        <w:rPr>
          <w:sz w:val="24"/>
          <w:szCs w:val="24"/>
        </w:rPr>
        <w:t xml:space="preserve"> (</w:t>
      </w:r>
      <w:r w:rsidRPr="00A06CA8">
        <w:rPr>
          <w:sz w:val="24"/>
          <w:szCs w:val="24"/>
        </w:rPr>
        <w:t xml:space="preserve">these </w:t>
      </w:r>
      <w:r w:rsidR="00A0028B" w:rsidRPr="00A06CA8">
        <w:rPr>
          <w:sz w:val="24"/>
          <w:szCs w:val="24"/>
        </w:rPr>
        <w:t xml:space="preserve">templates </w:t>
      </w:r>
      <w:r w:rsidR="00072D55" w:rsidRPr="00A06CA8">
        <w:rPr>
          <w:sz w:val="24"/>
          <w:szCs w:val="24"/>
        </w:rPr>
        <w:t>are</w:t>
      </w:r>
      <w:r w:rsidRPr="00A06CA8">
        <w:rPr>
          <w:sz w:val="24"/>
          <w:szCs w:val="24"/>
        </w:rPr>
        <w:t xml:space="preserve"> available via the L&amp; T webpages</w:t>
      </w:r>
      <w:r w:rsidRPr="00A0028B">
        <w:rPr>
          <w:sz w:val="24"/>
          <w:szCs w:val="24"/>
        </w:rPr>
        <w:t>).</w:t>
      </w:r>
    </w:p>
    <w:p w14:paraId="023F77A3" w14:textId="77777777" w:rsidR="001F64F0" w:rsidRDefault="007B2B5E" w:rsidP="00C2045B">
      <w:pPr>
        <w:pStyle w:val="ListParagraph"/>
        <w:numPr>
          <w:ilvl w:val="0"/>
          <w:numId w:val="23"/>
        </w:numPr>
        <w:tabs>
          <w:tab w:val="left" w:pos="1899"/>
          <w:tab w:val="left" w:pos="4336"/>
        </w:tabs>
        <w:spacing w:after="120" w:line="240" w:lineRule="auto"/>
        <w:ind w:left="357" w:hanging="357"/>
        <w:contextualSpacing w:val="0"/>
        <w:jc w:val="both"/>
        <w:rPr>
          <w:sz w:val="24"/>
          <w:szCs w:val="24"/>
        </w:rPr>
      </w:pPr>
      <w:r w:rsidRPr="00A0028B">
        <w:rPr>
          <w:sz w:val="24"/>
          <w:szCs w:val="24"/>
        </w:rPr>
        <w:t>Every Moodle should include the baseline content agreed with students (see L&amp; T webpages).</w:t>
      </w:r>
    </w:p>
    <w:p w14:paraId="4EA9BF42" w14:textId="418B024D" w:rsidR="001F64F0" w:rsidRDefault="001F64F0" w:rsidP="00C2045B">
      <w:pPr>
        <w:pStyle w:val="ListParagraph"/>
        <w:numPr>
          <w:ilvl w:val="0"/>
          <w:numId w:val="23"/>
        </w:numPr>
        <w:tabs>
          <w:tab w:val="left" w:pos="1899"/>
          <w:tab w:val="left" w:pos="4336"/>
        </w:tabs>
        <w:spacing w:after="120" w:line="240" w:lineRule="auto"/>
        <w:ind w:left="357" w:hanging="357"/>
        <w:contextualSpacing w:val="0"/>
        <w:jc w:val="both"/>
        <w:rPr>
          <w:sz w:val="24"/>
          <w:szCs w:val="24"/>
        </w:rPr>
      </w:pPr>
      <w:r w:rsidRPr="001F64F0">
        <w:rPr>
          <w:sz w:val="24"/>
          <w:szCs w:val="24"/>
        </w:rPr>
        <w:t xml:space="preserve">Every student will be expected to complete a minimum of four Career Assessments available at My Careers Centre. Personality Insight and Learning Styles are compulsory for all students with the Department selecting able to select a minimum of another two Career Assessments required for the portfolio. </w:t>
      </w:r>
    </w:p>
    <w:p w14:paraId="0CE423E2" w14:textId="77777777" w:rsidR="002771C5" w:rsidRPr="001F64F0" w:rsidRDefault="002771C5" w:rsidP="002771C5">
      <w:pPr>
        <w:pStyle w:val="ListParagraph"/>
        <w:tabs>
          <w:tab w:val="left" w:pos="1899"/>
          <w:tab w:val="left" w:pos="4336"/>
        </w:tabs>
        <w:spacing w:after="120" w:line="240" w:lineRule="auto"/>
        <w:ind w:left="357"/>
        <w:contextualSpacing w:val="0"/>
        <w:jc w:val="both"/>
        <w:rPr>
          <w:sz w:val="24"/>
          <w:szCs w:val="24"/>
        </w:rPr>
      </w:pPr>
    </w:p>
    <w:p w14:paraId="718933A2" w14:textId="77777777" w:rsidR="00F25EA3" w:rsidRPr="006E141B" w:rsidRDefault="00F25EA3" w:rsidP="00C2045B">
      <w:pPr>
        <w:pStyle w:val="ListParagraph"/>
        <w:numPr>
          <w:ilvl w:val="0"/>
          <w:numId w:val="1"/>
        </w:numPr>
        <w:tabs>
          <w:tab w:val="left" w:pos="1899"/>
          <w:tab w:val="left" w:pos="4336"/>
        </w:tabs>
        <w:jc w:val="both"/>
        <w:rPr>
          <w:b/>
          <w:sz w:val="24"/>
          <w:szCs w:val="24"/>
        </w:rPr>
      </w:pPr>
      <w:r w:rsidRPr="006E141B">
        <w:rPr>
          <w:b/>
          <w:sz w:val="24"/>
          <w:szCs w:val="24"/>
        </w:rPr>
        <w:t>Assessment</w:t>
      </w:r>
    </w:p>
    <w:p w14:paraId="378EB973" w14:textId="4BDA8369" w:rsidR="00F25EA3" w:rsidRPr="00F25EA3" w:rsidRDefault="00F25EA3" w:rsidP="009E0A3A">
      <w:pPr>
        <w:tabs>
          <w:tab w:val="left" w:pos="1899"/>
          <w:tab w:val="left" w:pos="4336"/>
        </w:tabs>
        <w:jc w:val="both"/>
        <w:rPr>
          <w:sz w:val="24"/>
          <w:szCs w:val="24"/>
        </w:rPr>
      </w:pPr>
      <w:r>
        <w:rPr>
          <w:sz w:val="24"/>
          <w:szCs w:val="24"/>
        </w:rPr>
        <w:t>Every Department should revi</w:t>
      </w:r>
      <w:r w:rsidR="00072D55">
        <w:rPr>
          <w:sz w:val="24"/>
          <w:szCs w:val="24"/>
        </w:rPr>
        <w:t>ew</w:t>
      </w:r>
      <w:r>
        <w:rPr>
          <w:sz w:val="24"/>
          <w:szCs w:val="24"/>
        </w:rPr>
        <w:t xml:space="preserve"> the assessment pattern currently used in their Level C units to ensure</w:t>
      </w:r>
      <w:r w:rsidR="00A0028B">
        <w:rPr>
          <w:sz w:val="24"/>
          <w:szCs w:val="24"/>
        </w:rPr>
        <w:t>,</w:t>
      </w:r>
      <w:r>
        <w:rPr>
          <w:sz w:val="24"/>
          <w:szCs w:val="24"/>
        </w:rPr>
        <w:t xml:space="preserve"> firstly</w:t>
      </w:r>
      <w:r w:rsidR="000506E5">
        <w:rPr>
          <w:sz w:val="24"/>
          <w:szCs w:val="24"/>
        </w:rPr>
        <w:t>,</w:t>
      </w:r>
      <w:r>
        <w:rPr>
          <w:sz w:val="24"/>
          <w:szCs w:val="24"/>
        </w:rPr>
        <w:t xml:space="preserve"> that it encourages and rewards engagement</w:t>
      </w:r>
      <w:r w:rsidR="00A0028B">
        <w:rPr>
          <w:sz w:val="24"/>
          <w:szCs w:val="24"/>
        </w:rPr>
        <w:t xml:space="preserve">; </w:t>
      </w:r>
      <w:r>
        <w:rPr>
          <w:sz w:val="24"/>
          <w:szCs w:val="24"/>
        </w:rPr>
        <w:t>secondly</w:t>
      </w:r>
      <w:r w:rsidR="00A0028B">
        <w:rPr>
          <w:sz w:val="24"/>
          <w:szCs w:val="24"/>
        </w:rPr>
        <w:t>,</w:t>
      </w:r>
      <w:r>
        <w:rPr>
          <w:sz w:val="24"/>
          <w:szCs w:val="24"/>
        </w:rPr>
        <w:t xml:space="preserve"> that it represents a challenging but fair test</w:t>
      </w:r>
      <w:r w:rsidR="00A0028B">
        <w:rPr>
          <w:sz w:val="24"/>
          <w:szCs w:val="24"/>
        </w:rPr>
        <w:t xml:space="preserve"> of understanding</w:t>
      </w:r>
      <w:r>
        <w:rPr>
          <w:sz w:val="24"/>
          <w:szCs w:val="24"/>
        </w:rPr>
        <w:t>.</w:t>
      </w:r>
    </w:p>
    <w:p w14:paraId="796D4452" w14:textId="0C1DCC09" w:rsidR="00F25EA3" w:rsidRPr="00A0028B" w:rsidRDefault="005476A0" w:rsidP="00C2045B">
      <w:pPr>
        <w:pStyle w:val="ListParagraph"/>
        <w:numPr>
          <w:ilvl w:val="0"/>
          <w:numId w:val="24"/>
        </w:numPr>
        <w:tabs>
          <w:tab w:val="left" w:pos="1899"/>
          <w:tab w:val="left" w:pos="4336"/>
        </w:tabs>
        <w:spacing w:after="120" w:line="240" w:lineRule="auto"/>
        <w:ind w:left="357" w:hanging="357"/>
        <w:contextualSpacing w:val="0"/>
        <w:jc w:val="both"/>
        <w:rPr>
          <w:sz w:val="24"/>
          <w:szCs w:val="24"/>
        </w:rPr>
      </w:pPr>
      <w:r>
        <w:rPr>
          <w:sz w:val="24"/>
          <w:szCs w:val="24"/>
        </w:rPr>
        <w:t xml:space="preserve">The </w:t>
      </w:r>
      <w:r w:rsidR="00072D55">
        <w:rPr>
          <w:sz w:val="24"/>
          <w:szCs w:val="24"/>
        </w:rPr>
        <w:t>E</w:t>
      </w:r>
      <w:r>
        <w:rPr>
          <w:sz w:val="24"/>
          <w:szCs w:val="24"/>
        </w:rPr>
        <w:t>arly Assessment (</w:t>
      </w:r>
      <w:r w:rsidRPr="00A0028B">
        <w:rPr>
          <w:sz w:val="24"/>
          <w:szCs w:val="24"/>
        </w:rPr>
        <w:t xml:space="preserve">no more than </w:t>
      </w:r>
      <w:r>
        <w:rPr>
          <w:sz w:val="24"/>
          <w:szCs w:val="24"/>
        </w:rPr>
        <w:t>the</w:t>
      </w:r>
      <w:r w:rsidRPr="00A0028B">
        <w:rPr>
          <w:sz w:val="24"/>
          <w:szCs w:val="24"/>
        </w:rPr>
        <w:t xml:space="preserve"> pages</w:t>
      </w:r>
      <w:r>
        <w:rPr>
          <w:sz w:val="24"/>
          <w:szCs w:val="24"/>
        </w:rPr>
        <w:t>) which forms part of the portfolio is to</w:t>
      </w:r>
      <w:r w:rsidR="00F25EA3" w:rsidRPr="00A0028B">
        <w:rPr>
          <w:sz w:val="24"/>
          <w:szCs w:val="24"/>
        </w:rPr>
        <w:t xml:space="preserve"> be completed in the first 3 weeks of term and returned</w:t>
      </w:r>
      <w:r>
        <w:rPr>
          <w:sz w:val="24"/>
          <w:szCs w:val="24"/>
        </w:rPr>
        <w:t xml:space="preserve"> to the tutee</w:t>
      </w:r>
      <w:r w:rsidR="00F25EA3" w:rsidRPr="00A0028B">
        <w:rPr>
          <w:sz w:val="24"/>
          <w:szCs w:val="24"/>
        </w:rPr>
        <w:t xml:space="preserve"> the following week by the personal tutor. </w:t>
      </w:r>
    </w:p>
    <w:p w14:paraId="6F820A43" w14:textId="313F0726" w:rsidR="000506E5" w:rsidRPr="001F64F0" w:rsidRDefault="000506E5" w:rsidP="00C2045B">
      <w:pPr>
        <w:pStyle w:val="ListParagraph"/>
        <w:numPr>
          <w:ilvl w:val="0"/>
          <w:numId w:val="24"/>
        </w:numPr>
        <w:tabs>
          <w:tab w:val="left" w:pos="1899"/>
          <w:tab w:val="left" w:pos="4336"/>
        </w:tabs>
        <w:spacing w:after="0" w:line="240" w:lineRule="auto"/>
        <w:ind w:left="357" w:hanging="357"/>
        <w:contextualSpacing w:val="0"/>
        <w:jc w:val="both"/>
        <w:rPr>
          <w:sz w:val="24"/>
          <w:szCs w:val="24"/>
        </w:rPr>
      </w:pPr>
      <w:r w:rsidRPr="00A0028B">
        <w:rPr>
          <w:sz w:val="24"/>
          <w:szCs w:val="24"/>
        </w:rPr>
        <w:t xml:space="preserve">As described in item 7 above, the tutorial programme in each subject should build toward the completion of a portfolio which represents at least 33% of the overall mark for the unit*. Students should be given explicit tasks to complete for their portfolio each week between sessions. These tasks should build towards a final portfolio mark. </w:t>
      </w:r>
      <w:r w:rsidR="001F64F0" w:rsidRPr="001F64F0">
        <w:rPr>
          <w:sz w:val="24"/>
          <w:szCs w:val="24"/>
        </w:rPr>
        <w:t>P</w:t>
      </w:r>
      <w:r w:rsidRPr="001F64F0">
        <w:rPr>
          <w:sz w:val="24"/>
          <w:szCs w:val="24"/>
        </w:rPr>
        <w:t xml:space="preserve">ortfolios should be reviewed to ensure that there is a requirement for engagement through regular tasks from which marks are accumulated. </w:t>
      </w:r>
      <w:r w:rsidR="00E44C1B" w:rsidRPr="001F64F0">
        <w:rPr>
          <w:sz w:val="24"/>
          <w:szCs w:val="24"/>
        </w:rPr>
        <w:lastRenderedPageBreak/>
        <w:t>Suggested items to be included as part of the por</w:t>
      </w:r>
      <w:r w:rsidR="001F64F0">
        <w:rPr>
          <w:sz w:val="24"/>
          <w:szCs w:val="24"/>
        </w:rPr>
        <w:t xml:space="preserve">tfolio are listed in Appendix </w:t>
      </w:r>
      <w:r w:rsidR="00122EAB">
        <w:rPr>
          <w:sz w:val="24"/>
          <w:szCs w:val="24"/>
        </w:rPr>
        <w:t>3</w:t>
      </w:r>
      <w:r w:rsidR="001F64F0">
        <w:rPr>
          <w:sz w:val="24"/>
          <w:szCs w:val="24"/>
        </w:rPr>
        <w:t>.</w:t>
      </w:r>
      <w:r w:rsidR="001F64F0">
        <w:rPr>
          <w:sz w:val="24"/>
          <w:szCs w:val="24"/>
        </w:rPr>
        <w:br/>
      </w:r>
      <w:r w:rsidRPr="001F64F0">
        <w:rPr>
          <w:sz w:val="18"/>
          <w:szCs w:val="24"/>
        </w:rPr>
        <w:t>*Where there is a specific ADD unit for a given single honours award the portfolio may be replaced with an alternative piece of assessment.</w:t>
      </w:r>
    </w:p>
    <w:p w14:paraId="049EF6FF" w14:textId="1561736E" w:rsidR="001F64F0" w:rsidRPr="001F64F0" w:rsidRDefault="001F64F0" w:rsidP="00C2045B">
      <w:pPr>
        <w:pStyle w:val="ListParagraph"/>
        <w:numPr>
          <w:ilvl w:val="0"/>
          <w:numId w:val="22"/>
        </w:numPr>
        <w:tabs>
          <w:tab w:val="left" w:pos="1899"/>
          <w:tab w:val="left" w:pos="4336"/>
        </w:tabs>
        <w:spacing w:after="120" w:line="240" w:lineRule="auto"/>
        <w:contextualSpacing w:val="0"/>
        <w:jc w:val="both"/>
        <w:rPr>
          <w:sz w:val="24"/>
          <w:szCs w:val="24"/>
        </w:rPr>
      </w:pPr>
      <w:r>
        <w:rPr>
          <w:sz w:val="24"/>
          <w:szCs w:val="24"/>
        </w:rPr>
        <w:t xml:space="preserve">Every student will be expected to complete a minimum of four </w:t>
      </w:r>
      <w:r w:rsidRPr="00FD1FC6">
        <w:rPr>
          <w:sz w:val="24"/>
          <w:szCs w:val="24"/>
        </w:rPr>
        <w:t>C</w:t>
      </w:r>
      <w:r>
        <w:rPr>
          <w:sz w:val="24"/>
          <w:szCs w:val="24"/>
        </w:rPr>
        <w:t xml:space="preserve">areer Assessments available on My Careers Centre. </w:t>
      </w:r>
      <w:r w:rsidRPr="00265E2C">
        <w:rPr>
          <w:sz w:val="24"/>
          <w:szCs w:val="24"/>
        </w:rPr>
        <w:t>Personality Insight</w:t>
      </w:r>
      <w:r>
        <w:rPr>
          <w:sz w:val="24"/>
          <w:szCs w:val="24"/>
        </w:rPr>
        <w:t xml:space="preserve"> and </w:t>
      </w:r>
      <w:r w:rsidRPr="00265E2C">
        <w:rPr>
          <w:sz w:val="24"/>
          <w:szCs w:val="24"/>
        </w:rPr>
        <w:t>Learning Styles</w:t>
      </w:r>
      <w:r>
        <w:rPr>
          <w:sz w:val="24"/>
          <w:szCs w:val="24"/>
        </w:rPr>
        <w:t xml:space="preserve"> are compulsory for all students with the Department able to select a minimum of another two </w:t>
      </w:r>
      <w:r w:rsidRPr="00265E2C">
        <w:rPr>
          <w:sz w:val="24"/>
          <w:szCs w:val="24"/>
        </w:rPr>
        <w:t>Career Assessments</w:t>
      </w:r>
      <w:r>
        <w:rPr>
          <w:sz w:val="24"/>
          <w:szCs w:val="24"/>
        </w:rPr>
        <w:t xml:space="preserve"> required for the portfolio. A copy of the </w:t>
      </w:r>
      <w:r w:rsidRPr="001F64F0">
        <w:rPr>
          <w:sz w:val="24"/>
          <w:szCs w:val="24"/>
        </w:rPr>
        <w:t>Career Assessments</w:t>
      </w:r>
      <w:r>
        <w:rPr>
          <w:sz w:val="24"/>
          <w:szCs w:val="24"/>
        </w:rPr>
        <w:t xml:space="preserve"> report will need to be evidenced in the portfolio.</w:t>
      </w:r>
    </w:p>
    <w:p w14:paraId="6AD08F78" w14:textId="2199C7D5" w:rsidR="00F25EA3" w:rsidRPr="00A0028B" w:rsidRDefault="00F25EA3" w:rsidP="00C2045B">
      <w:pPr>
        <w:pStyle w:val="ListParagraph"/>
        <w:numPr>
          <w:ilvl w:val="0"/>
          <w:numId w:val="24"/>
        </w:numPr>
        <w:tabs>
          <w:tab w:val="left" w:pos="1899"/>
          <w:tab w:val="left" w:pos="4336"/>
        </w:tabs>
        <w:spacing w:after="120" w:line="240" w:lineRule="auto"/>
        <w:ind w:left="357" w:hanging="357"/>
        <w:contextualSpacing w:val="0"/>
        <w:jc w:val="both"/>
        <w:rPr>
          <w:sz w:val="24"/>
          <w:szCs w:val="24"/>
        </w:rPr>
      </w:pPr>
      <w:r w:rsidRPr="00A0028B">
        <w:rPr>
          <w:sz w:val="24"/>
          <w:szCs w:val="24"/>
        </w:rPr>
        <w:t xml:space="preserve">A final Examination should account for at least 33% of the final mark for each unit. The exam should cover the entire breadth of the unit. Students should not be provided with the questions in advance. Within the tutorial </w:t>
      </w:r>
      <w:proofErr w:type="gramStart"/>
      <w:r w:rsidRPr="00A0028B">
        <w:rPr>
          <w:sz w:val="24"/>
          <w:szCs w:val="24"/>
        </w:rPr>
        <w:t>scheme</w:t>
      </w:r>
      <w:proofErr w:type="gramEnd"/>
      <w:r w:rsidRPr="00A0028B">
        <w:rPr>
          <w:sz w:val="24"/>
          <w:szCs w:val="24"/>
        </w:rPr>
        <w:t xml:space="preserve"> appropriate guidance should be given on the type/nature of the questions.</w:t>
      </w:r>
    </w:p>
    <w:p w14:paraId="130E0762" w14:textId="6DCBCBC7" w:rsidR="00815BF7" w:rsidRDefault="000506E5" w:rsidP="00C2045B">
      <w:pPr>
        <w:pStyle w:val="ListParagraph"/>
        <w:numPr>
          <w:ilvl w:val="0"/>
          <w:numId w:val="24"/>
        </w:numPr>
        <w:tabs>
          <w:tab w:val="left" w:pos="1899"/>
          <w:tab w:val="left" w:pos="4336"/>
        </w:tabs>
        <w:spacing w:after="120" w:line="240" w:lineRule="auto"/>
        <w:ind w:left="357" w:hanging="357"/>
        <w:contextualSpacing w:val="0"/>
        <w:jc w:val="both"/>
        <w:rPr>
          <w:sz w:val="24"/>
          <w:szCs w:val="24"/>
        </w:rPr>
      </w:pPr>
      <w:r w:rsidRPr="00A0028B">
        <w:rPr>
          <w:sz w:val="24"/>
          <w:szCs w:val="24"/>
        </w:rPr>
        <w:t xml:space="preserve">The remaining </w:t>
      </w:r>
      <w:r w:rsidR="00DA4944">
        <w:rPr>
          <w:sz w:val="24"/>
          <w:szCs w:val="24"/>
        </w:rPr>
        <w:t>34</w:t>
      </w:r>
      <w:r w:rsidRPr="00A0028B">
        <w:rPr>
          <w:sz w:val="24"/>
          <w:szCs w:val="24"/>
        </w:rPr>
        <w:t xml:space="preserve">% </w:t>
      </w:r>
      <w:r w:rsidR="00E44C1B" w:rsidRPr="00A0028B">
        <w:rPr>
          <w:sz w:val="24"/>
          <w:szCs w:val="24"/>
        </w:rPr>
        <w:t>(</w:t>
      </w:r>
      <w:r w:rsidRPr="00A0028B">
        <w:rPr>
          <w:sz w:val="24"/>
          <w:szCs w:val="24"/>
        </w:rPr>
        <w:t>or less</w:t>
      </w:r>
      <w:r w:rsidR="00E44C1B" w:rsidRPr="00A0028B">
        <w:rPr>
          <w:sz w:val="24"/>
          <w:szCs w:val="24"/>
        </w:rPr>
        <w:t xml:space="preserve"> as appropriate)</w:t>
      </w:r>
      <w:r w:rsidRPr="00A0028B">
        <w:rPr>
          <w:sz w:val="24"/>
          <w:szCs w:val="24"/>
        </w:rPr>
        <w:t xml:space="preserve"> of assessment may be linked to </w:t>
      </w:r>
      <w:r w:rsidR="00E44C1B" w:rsidRPr="00A0028B">
        <w:rPr>
          <w:sz w:val="24"/>
          <w:szCs w:val="24"/>
        </w:rPr>
        <w:t xml:space="preserve">other </w:t>
      </w:r>
      <w:r w:rsidRPr="00A0028B">
        <w:rPr>
          <w:sz w:val="24"/>
          <w:szCs w:val="24"/>
        </w:rPr>
        <w:t>coursework as appropriate to the discipline.</w:t>
      </w:r>
    </w:p>
    <w:p w14:paraId="3E559504" w14:textId="77777777" w:rsidR="005476A0" w:rsidRPr="005476A0" w:rsidRDefault="005476A0" w:rsidP="005476A0">
      <w:pPr>
        <w:pStyle w:val="ListParagraph"/>
        <w:tabs>
          <w:tab w:val="left" w:pos="1899"/>
          <w:tab w:val="left" w:pos="4336"/>
        </w:tabs>
        <w:spacing w:after="120" w:line="240" w:lineRule="auto"/>
        <w:ind w:left="357"/>
        <w:contextualSpacing w:val="0"/>
        <w:jc w:val="both"/>
        <w:rPr>
          <w:sz w:val="24"/>
          <w:szCs w:val="24"/>
        </w:rPr>
      </w:pPr>
    </w:p>
    <w:p w14:paraId="1C3DED68" w14:textId="77777777" w:rsidR="00815BF7" w:rsidRPr="00AA32C4" w:rsidRDefault="00815BF7" w:rsidP="00C2045B">
      <w:pPr>
        <w:pStyle w:val="ListParagraph"/>
        <w:numPr>
          <w:ilvl w:val="0"/>
          <w:numId w:val="1"/>
        </w:numPr>
        <w:tabs>
          <w:tab w:val="left" w:pos="1899"/>
          <w:tab w:val="left" w:pos="4336"/>
        </w:tabs>
        <w:jc w:val="both"/>
        <w:rPr>
          <w:b/>
          <w:sz w:val="24"/>
          <w:szCs w:val="24"/>
        </w:rPr>
      </w:pPr>
      <w:r w:rsidRPr="00AA32C4">
        <w:rPr>
          <w:b/>
          <w:sz w:val="24"/>
          <w:szCs w:val="24"/>
        </w:rPr>
        <w:t>Engagement</w:t>
      </w:r>
      <w:r w:rsidR="003A0004" w:rsidRPr="00AA32C4">
        <w:rPr>
          <w:b/>
          <w:sz w:val="24"/>
          <w:szCs w:val="24"/>
        </w:rPr>
        <w:tab/>
      </w:r>
    </w:p>
    <w:p w14:paraId="0EC9681B" w14:textId="2122817C" w:rsidR="00424E4C" w:rsidRPr="00AE2E19" w:rsidRDefault="007B2B5E" w:rsidP="0000131E">
      <w:pPr>
        <w:tabs>
          <w:tab w:val="left" w:pos="1899"/>
          <w:tab w:val="left" w:pos="4336"/>
        </w:tabs>
        <w:ind w:left="113"/>
        <w:jc w:val="both"/>
        <w:rPr>
          <w:sz w:val="24"/>
          <w:szCs w:val="24"/>
        </w:rPr>
      </w:pPr>
      <w:r w:rsidRPr="00AE2E19">
        <w:rPr>
          <w:sz w:val="24"/>
          <w:szCs w:val="24"/>
        </w:rPr>
        <w:t>There is clear evidence that students who are fully eng</w:t>
      </w:r>
      <w:r w:rsidR="00A0028B">
        <w:rPr>
          <w:sz w:val="24"/>
          <w:szCs w:val="24"/>
        </w:rPr>
        <w:t>aged with their studies have a greater</w:t>
      </w:r>
      <w:r w:rsidRPr="00AE2E19">
        <w:rPr>
          <w:sz w:val="24"/>
          <w:szCs w:val="24"/>
        </w:rPr>
        <w:t xml:space="preserve"> chance of success</w:t>
      </w:r>
      <w:r w:rsidR="00424E4C" w:rsidRPr="00AE2E19">
        <w:rPr>
          <w:sz w:val="24"/>
          <w:szCs w:val="24"/>
        </w:rPr>
        <w:t>. It is</w:t>
      </w:r>
      <w:r w:rsidR="00A0028B">
        <w:rPr>
          <w:sz w:val="24"/>
          <w:szCs w:val="24"/>
        </w:rPr>
        <w:t>,</w:t>
      </w:r>
      <w:r w:rsidR="00424E4C" w:rsidRPr="00AE2E19">
        <w:rPr>
          <w:sz w:val="24"/>
          <w:szCs w:val="24"/>
        </w:rPr>
        <w:t xml:space="preserve"> therefore</w:t>
      </w:r>
      <w:r w:rsidR="00A0028B">
        <w:rPr>
          <w:sz w:val="24"/>
          <w:szCs w:val="24"/>
        </w:rPr>
        <w:t>,</w:t>
      </w:r>
      <w:r w:rsidR="00424E4C" w:rsidRPr="00AE2E19">
        <w:rPr>
          <w:sz w:val="24"/>
          <w:szCs w:val="24"/>
        </w:rPr>
        <w:t xml:space="preserve"> essential that the University is clear with students about what </w:t>
      </w:r>
      <w:r w:rsidR="00A0028B">
        <w:rPr>
          <w:sz w:val="24"/>
          <w:szCs w:val="24"/>
        </w:rPr>
        <w:t xml:space="preserve">are the requirements </w:t>
      </w:r>
      <w:r w:rsidR="00424E4C" w:rsidRPr="00AE2E19">
        <w:rPr>
          <w:sz w:val="24"/>
          <w:szCs w:val="24"/>
        </w:rPr>
        <w:t>in terms of engagement.</w:t>
      </w:r>
      <w:r w:rsidR="007D2805">
        <w:rPr>
          <w:sz w:val="24"/>
          <w:szCs w:val="24"/>
        </w:rPr>
        <w:t xml:space="preserve"> </w:t>
      </w:r>
    </w:p>
    <w:p w14:paraId="05A44D1B" w14:textId="455A8433" w:rsidR="009E0A3A" w:rsidRPr="002771C5" w:rsidRDefault="007D2805" w:rsidP="009E0A3A">
      <w:pPr>
        <w:pStyle w:val="ListParagraph"/>
        <w:numPr>
          <w:ilvl w:val="0"/>
          <w:numId w:val="25"/>
        </w:numPr>
        <w:tabs>
          <w:tab w:val="left" w:pos="1899"/>
          <w:tab w:val="left" w:pos="4336"/>
        </w:tabs>
        <w:spacing w:after="120" w:line="240" w:lineRule="auto"/>
        <w:ind w:left="357" w:hanging="357"/>
        <w:contextualSpacing w:val="0"/>
        <w:jc w:val="both"/>
        <w:rPr>
          <w:sz w:val="24"/>
          <w:szCs w:val="24"/>
        </w:rPr>
      </w:pPr>
      <w:r>
        <w:rPr>
          <w:sz w:val="24"/>
          <w:szCs w:val="24"/>
        </w:rPr>
        <w:t>To enable the University and Personal Tutors to have a true understand</w:t>
      </w:r>
      <w:r w:rsidR="00281FE7">
        <w:rPr>
          <w:sz w:val="24"/>
          <w:szCs w:val="24"/>
        </w:rPr>
        <w:t>ing</w:t>
      </w:r>
      <w:r>
        <w:rPr>
          <w:sz w:val="24"/>
          <w:szCs w:val="24"/>
        </w:rPr>
        <w:t xml:space="preserve"> of the level of each student’s engagement a</w:t>
      </w:r>
      <w:r w:rsidR="00424E4C" w:rsidRPr="00A0028B">
        <w:rPr>
          <w:sz w:val="24"/>
          <w:szCs w:val="24"/>
        </w:rPr>
        <w:t xml:space="preserve">ttendance will monitored </w:t>
      </w:r>
      <w:r>
        <w:rPr>
          <w:sz w:val="24"/>
          <w:szCs w:val="24"/>
        </w:rPr>
        <w:t xml:space="preserve">for all </w:t>
      </w:r>
      <w:r w:rsidR="00922FE1">
        <w:rPr>
          <w:sz w:val="24"/>
          <w:szCs w:val="24"/>
        </w:rPr>
        <w:t xml:space="preserve">academic </w:t>
      </w:r>
      <w:r>
        <w:rPr>
          <w:sz w:val="24"/>
          <w:szCs w:val="24"/>
        </w:rPr>
        <w:t>timetabled sessions</w:t>
      </w:r>
      <w:r w:rsidR="00424E4C" w:rsidRPr="00A0028B">
        <w:rPr>
          <w:sz w:val="24"/>
          <w:szCs w:val="24"/>
        </w:rPr>
        <w:t xml:space="preserve">. </w:t>
      </w:r>
      <w:r w:rsidR="00DC036A" w:rsidRPr="00A0028B">
        <w:rPr>
          <w:sz w:val="24"/>
          <w:szCs w:val="24"/>
        </w:rPr>
        <w:t xml:space="preserve">Attendance will be </w:t>
      </w:r>
      <w:r>
        <w:rPr>
          <w:sz w:val="24"/>
          <w:szCs w:val="24"/>
        </w:rPr>
        <w:t>recorded either</w:t>
      </w:r>
      <w:r w:rsidR="00DC036A" w:rsidRPr="00A0028B">
        <w:rPr>
          <w:sz w:val="24"/>
          <w:szCs w:val="24"/>
        </w:rPr>
        <w:t xml:space="preserve"> online by each tutor</w:t>
      </w:r>
      <w:r>
        <w:rPr>
          <w:sz w:val="24"/>
          <w:szCs w:val="24"/>
        </w:rPr>
        <w:t xml:space="preserve"> or via a </w:t>
      </w:r>
      <w:r w:rsidR="00EC2854">
        <w:rPr>
          <w:sz w:val="24"/>
          <w:szCs w:val="24"/>
        </w:rPr>
        <w:t>s</w:t>
      </w:r>
      <w:r>
        <w:rPr>
          <w:sz w:val="24"/>
          <w:szCs w:val="24"/>
        </w:rPr>
        <w:t>wipe system</w:t>
      </w:r>
      <w:r w:rsidR="00DC036A" w:rsidRPr="00A0028B">
        <w:rPr>
          <w:sz w:val="24"/>
          <w:szCs w:val="24"/>
        </w:rPr>
        <w:t xml:space="preserve">. </w:t>
      </w:r>
      <w:r>
        <w:rPr>
          <w:sz w:val="24"/>
          <w:szCs w:val="24"/>
        </w:rPr>
        <w:t xml:space="preserve">Personal Tutors will </w:t>
      </w:r>
      <w:r w:rsidR="00424E4C" w:rsidRPr="00A0028B">
        <w:rPr>
          <w:sz w:val="24"/>
          <w:szCs w:val="24"/>
        </w:rPr>
        <w:t xml:space="preserve">actively follow up students </w:t>
      </w:r>
      <w:r>
        <w:rPr>
          <w:sz w:val="24"/>
          <w:szCs w:val="24"/>
        </w:rPr>
        <w:t xml:space="preserve">with attendance lower than </w:t>
      </w:r>
      <w:r w:rsidR="00E940B1" w:rsidRPr="001F64F0">
        <w:rPr>
          <w:sz w:val="24"/>
          <w:szCs w:val="24"/>
        </w:rPr>
        <w:t>85</w:t>
      </w:r>
      <w:r w:rsidRPr="001F64F0">
        <w:rPr>
          <w:sz w:val="24"/>
          <w:szCs w:val="24"/>
        </w:rPr>
        <w:t>%</w:t>
      </w:r>
      <w:r w:rsidR="00424E4C" w:rsidRPr="001F64F0">
        <w:rPr>
          <w:sz w:val="24"/>
          <w:szCs w:val="24"/>
        </w:rPr>
        <w:t>. The monitoring system will</w:t>
      </w:r>
      <w:r w:rsidR="00D96EFD" w:rsidRPr="001F64F0">
        <w:rPr>
          <w:sz w:val="24"/>
          <w:szCs w:val="24"/>
        </w:rPr>
        <w:t xml:space="preserve"> </w:t>
      </w:r>
      <w:r w:rsidR="00424E4C" w:rsidRPr="001F64F0">
        <w:rPr>
          <w:sz w:val="24"/>
          <w:szCs w:val="24"/>
        </w:rPr>
        <w:t xml:space="preserve">send </w:t>
      </w:r>
      <w:r w:rsidR="00D96EFD" w:rsidRPr="001F64F0">
        <w:rPr>
          <w:sz w:val="24"/>
          <w:szCs w:val="24"/>
        </w:rPr>
        <w:t xml:space="preserve">a </w:t>
      </w:r>
      <w:r w:rsidR="00620EF6" w:rsidRPr="001F64F0">
        <w:rPr>
          <w:sz w:val="24"/>
          <w:szCs w:val="24"/>
        </w:rPr>
        <w:t>message to highlight cause for concern</w:t>
      </w:r>
      <w:r w:rsidR="00424E4C" w:rsidRPr="001F64F0">
        <w:rPr>
          <w:sz w:val="24"/>
          <w:szCs w:val="24"/>
        </w:rPr>
        <w:t xml:space="preserve"> to </w:t>
      </w:r>
      <w:r w:rsidR="00D96EFD" w:rsidRPr="001F64F0">
        <w:rPr>
          <w:sz w:val="24"/>
          <w:szCs w:val="24"/>
        </w:rPr>
        <w:t>the Personal T</w:t>
      </w:r>
      <w:r w:rsidR="00620EF6" w:rsidRPr="001F64F0">
        <w:rPr>
          <w:sz w:val="24"/>
          <w:szCs w:val="24"/>
        </w:rPr>
        <w:t>utor if</w:t>
      </w:r>
      <w:r w:rsidR="005D5A94" w:rsidRPr="001F64F0">
        <w:rPr>
          <w:sz w:val="24"/>
          <w:szCs w:val="24"/>
        </w:rPr>
        <w:t xml:space="preserve"> a </w:t>
      </w:r>
      <w:r w:rsidR="00620EF6" w:rsidRPr="001F64F0">
        <w:rPr>
          <w:sz w:val="24"/>
          <w:szCs w:val="24"/>
        </w:rPr>
        <w:t>tutee</w:t>
      </w:r>
      <w:r w:rsidR="005D5A94" w:rsidRPr="001F64F0">
        <w:rPr>
          <w:sz w:val="24"/>
          <w:szCs w:val="24"/>
        </w:rPr>
        <w:t>’</w:t>
      </w:r>
      <w:r w:rsidR="00620EF6" w:rsidRPr="001F64F0">
        <w:rPr>
          <w:sz w:val="24"/>
          <w:szCs w:val="24"/>
        </w:rPr>
        <w:t xml:space="preserve">s </w:t>
      </w:r>
      <w:r w:rsidR="005D5A94" w:rsidRPr="001F64F0">
        <w:rPr>
          <w:sz w:val="24"/>
          <w:szCs w:val="24"/>
        </w:rPr>
        <w:t xml:space="preserve">overall </w:t>
      </w:r>
      <w:r w:rsidR="00620EF6" w:rsidRPr="001F64F0">
        <w:rPr>
          <w:sz w:val="24"/>
          <w:szCs w:val="24"/>
        </w:rPr>
        <w:t xml:space="preserve">attendance drops </w:t>
      </w:r>
      <w:r w:rsidR="005D5A94" w:rsidRPr="001F64F0">
        <w:rPr>
          <w:sz w:val="24"/>
          <w:szCs w:val="24"/>
        </w:rPr>
        <w:t xml:space="preserve">below 85% </w:t>
      </w:r>
      <w:r w:rsidR="005D5A94" w:rsidRPr="005D5A94">
        <w:rPr>
          <w:sz w:val="24"/>
          <w:szCs w:val="24"/>
        </w:rPr>
        <w:t>or they miss two tutorials (whichever happens first). Y</w:t>
      </w:r>
      <w:r w:rsidR="00DC036A" w:rsidRPr="005D5A94">
        <w:rPr>
          <w:sz w:val="24"/>
          <w:szCs w:val="24"/>
        </w:rPr>
        <w:t xml:space="preserve">ear co-ordinators will be responsible for </w:t>
      </w:r>
      <w:r w:rsidR="005D5A94" w:rsidRPr="005D5A94">
        <w:rPr>
          <w:sz w:val="24"/>
          <w:szCs w:val="24"/>
        </w:rPr>
        <w:t>monitoring the</w:t>
      </w:r>
      <w:r w:rsidR="00DC036A" w:rsidRPr="005D5A94">
        <w:rPr>
          <w:sz w:val="24"/>
          <w:szCs w:val="24"/>
        </w:rPr>
        <w:t xml:space="preserve"> full attendance</w:t>
      </w:r>
      <w:r w:rsidR="005D5A94" w:rsidRPr="005D5A94">
        <w:rPr>
          <w:sz w:val="24"/>
          <w:szCs w:val="24"/>
        </w:rPr>
        <w:t xml:space="preserve"> record across level C.</w:t>
      </w:r>
    </w:p>
    <w:p w14:paraId="5787B35C" w14:textId="02183D8A" w:rsidR="00357836" w:rsidRPr="00AE2E19" w:rsidRDefault="00424E4C" w:rsidP="00BB281A">
      <w:pPr>
        <w:tabs>
          <w:tab w:val="left" w:pos="1899"/>
          <w:tab w:val="left" w:pos="4336"/>
        </w:tabs>
        <w:spacing w:after="120" w:line="240" w:lineRule="auto"/>
        <w:jc w:val="both"/>
        <w:rPr>
          <w:sz w:val="24"/>
          <w:szCs w:val="24"/>
        </w:rPr>
      </w:pPr>
      <w:r w:rsidRPr="009E0A3A">
        <w:rPr>
          <w:sz w:val="24"/>
          <w:szCs w:val="24"/>
        </w:rPr>
        <w:t>T</w:t>
      </w:r>
      <w:r w:rsidR="00357836" w:rsidRPr="009E0A3A">
        <w:rPr>
          <w:sz w:val="24"/>
          <w:szCs w:val="24"/>
        </w:rPr>
        <w:t xml:space="preserve">he University’s requirement and guidance for student engagement </w:t>
      </w:r>
      <w:r w:rsidR="00BB281A">
        <w:rPr>
          <w:sz w:val="24"/>
          <w:szCs w:val="24"/>
        </w:rPr>
        <w:t>is as follows:</w:t>
      </w:r>
    </w:p>
    <w:tbl>
      <w:tblPr>
        <w:tblStyle w:val="TableGrid"/>
        <w:tblW w:w="9639" w:type="dxa"/>
        <w:tblInd w:w="137" w:type="dxa"/>
        <w:tblBorders>
          <w:insideH w:val="none" w:sz="0" w:space="0" w:color="auto"/>
          <w:insideV w:val="none" w:sz="0" w:space="0" w:color="auto"/>
        </w:tblBorders>
        <w:tblLook w:val="04A0" w:firstRow="1" w:lastRow="0" w:firstColumn="1" w:lastColumn="0" w:noHBand="0" w:noVBand="1"/>
      </w:tblPr>
      <w:tblGrid>
        <w:gridCol w:w="9639"/>
      </w:tblGrid>
      <w:tr w:rsidR="0057426F" w:rsidRPr="0057426F" w14:paraId="38D9442A" w14:textId="77777777" w:rsidTr="009E0A3A">
        <w:tc>
          <w:tcPr>
            <w:tcW w:w="9639" w:type="dxa"/>
          </w:tcPr>
          <w:p w14:paraId="0BF8C6D0" w14:textId="77777777" w:rsidR="000506E5" w:rsidRDefault="000506E5" w:rsidP="00D15773">
            <w:pPr>
              <w:textAlignment w:val="baseline"/>
              <w:rPr>
                <w:rFonts w:ascii="Arial" w:hAnsi="Arial" w:cs="Arial"/>
                <w:b/>
                <w:bCs/>
                <w:i/>
                <w:iCs/>
                <w:color w:val="000000"/>
              </w:rPr>
            </w:pPr>
          </w:p>
          <w:p w14:paraId="61EFCCBD" w14:textId="77777777" w:rsidR="0057426F" w:rsidRDefault="0057426F" w:rsidP="00D15773">
            <w:pPr>
              <w:textAlignment w:val="baseline"/>
              <w:rPr>
                <w:rFonts w:ascii="Arial" w:hAnsi="Arial" w:cs="Arial"/>
                <w:b/>
                <w:bCs/>
                <w:i/>
                <w:iCs/>
                <w:color w:val="000000"/>
              </w:rPr>
            </w:pPr>
            <w:r w:rsidRPr="0057426F">
              <w:rPr>
                <w:rFonts w:ascii="Arial" w:hAnsi="Arial" w:cs="Arial"/>
                <w:b/>
                <w:bCs/>
                <w:i/>
                <w:iCs/>
                <w:color w:val="000000"/>
              </w:rPr>
              <w:t xml:space="preserve">Engagement Statement. </w:t>
            </w:r>
          </w:p>
          <w:p w14:paraId="478E4AD2" w14:textId="77777777" w:rsidR="000506E5" w:rsidRPr="0057426F" w:rsidRDefault="000506E5" w:rsidP="00D15773">
            <w:pPr>
              <w:textAlignment w:val="baseline"/>
              <w:rPr>
                <w:rFonts w:ascii="Arial" w:hAnsi="Arial" w:cs="Arial"/>
                <w:b/>
                <w:bCs/>
                <w:i/>
                <w:iCs/>
                <w:color w:val="000000"/>
              </w:rPr>
            </w:pPr>
          </w:p>
        </w:tc>
      </w:tr>
      <w:tr w:rsidR="0057426F" w:rsidRPr="0057426F" w14:paraId="0C565C64" w14:textId="77777777" w:rsidTr="009E0A3A">
        <w:tc>
          <w:tcPr>
            <w:tcW w:w="9639" w:type="dxa"/>
          </w:tcPr>
          <w:p w14:paraId="0218CBFD" w14:textId="2FCB2A17" w:rsidR="0057426F" w:rsidRPr="0057426F" w:rsidRDefault="0057426F" w:rsidP="00D15773">
            <w:pPr>
              <w:textAlignment w:val="baseline"/>
              <w:rPr>
                <w:rFonts w:ascii="Arial" w:hAnsi="Arial" w:cs="Arial"/>
                <w:b/>
                <w:bCs/>
                <w:i/>
                <w:iCs/>
                <w:color w:val="000000"/>
              </w:rPr>
            </w:pPr>
            <w:r w:rsidRPr="0057426F">
              <w:rPr>
                <w:rFonts w:ascii="Arial" w:hAnsi="Arial" w:cs="Arial"/>
                <w:b/>
                <w:bCs/>
                <w:i/>
                <w:iCs/>
                <w:color w:val="000000"/>
              </w:rPr>
              <w:t>As a student of Liverpool Hope University we require the following of you</w:t>
            </w:r>
            <w:r w:rsidR="00DC036A">
              <w:rPr>
                <w:rFonts w:ascii="Arial" w:hAnsi="Arial" w:cs="Arial"/>
                <w:b/>
                <w:bCs/>
                <w:i/>
                <w:iCs/>
                <w:color w:val="000000"/>
              </w:rPr>
              <w:t xml:space="preserve"> and these </w:t>
            </w:r>
            <w:r w:rsidR="009E0A3A">
              <w:rPr>
                <w:rFonts w:ascii="Arial" w:hAnsi="Arial" w:cs="Arial"/>
                <w:b/>
                <w:bCs/>
                <w:i/>
                <w:iCs/>
                <w:color w:val="000000"/>
              </w:rPr>
              <w:t xml:space="preserve">criteria </w:t>
            </w:r>
            <w:r w:rsidR="00DC036A">
              <w:rPr>
                <w:rFonts w:ascii="Arial" w:hAnsi="Arial" w:cs="Arial"/>
                <w:b/>
                <w:bCs/>
                <w:i/>
                <w:iCs/>
                <w:color w:val="000000"/>
              </w:rPr>
              <w:t>will be used b</w:t>
            </w:r>
            <w:r w:rsidR="000506E5">
              <w:rPr>
                <w:rFonts w:ascii="Arial" w:hAnsi="Arial" w:cs="Arial"/>
                <w:b/>
                <w:bCs/>
                <w:i/>
                <w:iCs/>
                <w:color w:val="000000"/>
              </w:rPr>
              <w:t>y your tutor as a measure of en</w:t>
            </w:r>
            <w:r w:rsidR="00DC036A">
              <w:rPr>
                <w:rFonts w:ascii="Arial" w:hAnsi="Arial" w:cs="Arial"/>
                <w:b/>
                <w:bCs/>
                <w:i/>
                <w:iCs/>
                <w:color w:val="000000"/>
              </w:rPr>
              <w:t>gagement</w:t>
            </w:r>
            <w:r w:rsidRPr="0057426F">
              <w:rPr>
                <w:rFonts w:ascii="Arial" w:hAnsi="Arial" w:cs="Arial"/>
                <w:b/>
                <w:bCs/>
                <w:i/>
                <w:iCs/>
                <w:color w:val="000000"/>
              </w:rPr>
              <w:t>:</w:t>
            </w:r>
          </w:p>
        </w:tc>
      </w:tr>
      <w:tr w:rsidR="0057426F" w:rsidRPr="0057426F" w14:paraId="24B5449A" w14:textId="77777777" w:rsidTr="00BB281A">
        <w:tc>
          <w:tcPr>
            <w:tcW w:w="9639" w:type="dxa"/>
            <w:tcBorders>
              <w:bottom w:val="single" w:sz="4" w:space="0" w:color="auto"/>
            </w:tcBorders>
          </w:tcPr>
          <w:p w14:paraId="682313A3" w14:textId="77777777" w:rsidR="0057426F" w:rsidRPr="0057426F" w:rsidRDefault="0057426F" w:rsidP="00D15773">
            <w:pPr>
              <w:textAlignment w:val="baseline"/>
              <w:rPr>
                <w:rFonts w:ascii="Arial" w:hAnsi="Arial" w:cs="Arial"/>
                <w:b/>
                <w:bCs/>
                <w:i/>
                <w:iCs/>
                <w:color w:val="000000"/>
              </w:rPr>
            </w:pPr>
          </w:p>
        </w:tc>
      </w:tr>
      <w:tr w:rsidR="0057426F" w:rsidRPr="00AA32C4" w14:paraId="2888ABC5" w14:textId="77777777" w:rsidTr="00BB281A">
        <w:tc>
          <w:tcPr>
            <w:tcW w:w="9639" w:type="dxa"/>
            <w:tcBorders>
              <w:top w:val="single" w:sz="4" w:space="0" w:color="auto"/>
              <w:bottom w:val="single" w:sz="4" w:space="0" w:color="auto"/>
            </w:tcBorders>
          </w:tcPr>
          <w:p w14:paraId="2BFBD03B" w14:textId="77777777" w:rsidR="0057426F" w:rsidRDefault="0057426F" w:rsidP="00281FE7">
            <w:pPr>
              <w:numPr>
                <w:ilvl w:val="0"/>
                <w:numId w:val="7"/>
              </w:numPr>
              <w:textAlignment w:val="baseline"/>
              <w:rPr>
                <w:rFonts w:ascii="Arial" w:eastAsia="Times New Roman" w:hAnsi="Arial" w:cs="Arial"/>
                <w:i/>
                <w:iCs/>
                <w:color w:val="000000"/>
                <w:lang w:eastAsia="en-GB"/>
              </w:rPr>
            </w:pPr>
            <w:r w:rsidRPr="0057426F">
              <w:rPr>
                <w:rFonts w:ascii="Arial" w:eastAsia="Times New Roman" w:hAnsi="Arial" w:cs="Arial"/>
                <w:i/>
                <w:iCs/>
                <w:color w:val="000000"/>
                <w:lang w:eastAsia="en-GB"/>
              </w:rPr>
              <w:t>Attendance at</w:t>
            </w:r>
            <w:r w:rsidRPr="00AA32C4">
              <w:rPr>
                <w:rFonts w:ascii="Arial" w:eastAsia="Times New Roman" w:hAnsi="Arial" w:cs="Arial"/>
                <w:i/>
                <w:iCs/>
                <w:color w:val="000000"/>
                <w:lang w:eastAsia="en-GB"/>
              </w:rPr>
              <w:t xml:space="preserve"> all timetabled sessions (including tutorials, seminars, workshops, </w:t>
            </w:r>
            <w:proofErr w:type="spellStart"/>
            <w:r w:rsidRPr="00AA32C4">
              <w:rPr>
                <w:rFonts w:ascii="Arial" w:eastAsia="Times New Roman" w:hAnsi="Arial" w:cs="Arial"/>
                <w:i/>
                <w:iCs/>
                <w:color w:val="000000"/>
                <w:lang w:eastAsia="en-GB"/>
              </w:rPr>
              <w:t>practicals</w:t>
            </w:r>
            <w:proofErr w:type="spellEnd"/>
            <w:r w:rsidR="00A0028B">
              <w:rPr>
                <w:rFonts w:ascii="Arial" w:eastAsia="Times New Roman" w:hAnsi="Arial" w:cs="Arial"/>
                <w:i/>
                <w:iCs/>
                <w:color w:val="000000"/>
                <w:lang w:eastAsia="en-GB"/>
              </w:rPr>
              <w:t>,</w:t>
            </w:r>
            <w:r w:rsidR="0077364A">
              <w:rPr>
                <w:rFonts w:ascii="Arial" w:eastAsia="Times New Roman" w:hAnsi="Arial" w:cs="Arial"/>
                <w:i/>
                <w:iCs/>
                <w:color w:val="000000"/>
                <w:lang w:eastAsia="en-GB"/>
              </w:rPr>
              <w:t xml:space="preserve"> laboratory experiments, field trips</w:t>
            </w:r>
            <w:r w:rsidRPr="00AA32C4">
              <w:rPr>
                <w:rFonts w:ascii="Arial" w:eastAsia="Times New Roman" w:hAnsi="Arial" w:cs="Arial"/>
                <w:i/>
                <w:iCs/>
                <w:color w:val="000000"/>
                <w:lang w:eastAsia="en-GB"/>
              </w:rPr>
              <w:t xml:space="preserve"> and lectures as appropriate to your discipline).</w:t>
            </w:r>
          </w:p>
          <w:p w14:paraId="47AAA14C" w14:textId="77777777" w:rsidR="00BB281A" w:rsidRDefault="00BB281A" w:rsidP="00281FE7">
            <w:pPr>
              <w:numPr>
                <w:ilvl w:val="0"/>
                <w:numId w:val="7"/>
              </w:numPr>
              <w:textAlignment w:val="baseline"/>
              <w:rPr>
                <w:rFonts w:ascii="Arial" w:eastAsia="Times New Roman" w:hAnsi="Arial" w:cs="Arial"/>
                <w:i/>
                <w:iCs/>
                <w:color w:val="000000"/>
                <w:lang w:eastAsia="en-GB"/>
              </w:rPr>
            </w:pPr>
            <w:r w:rsidRPr="00AA32C4">
              <w:rPr>
                <w:rFonts w:ascii="Arial" w:eastAsia="Times New Roman" w:hAnsi="Arial" w:cs="Arial"/>
                <w:i/>
                <w:iCs/>
                <w:color w:val="000000"/>
                <w:lang w:eastAsia="en-GB"/>
              </w:rPr>
              <w:t>Sub</w:t>
            </w:r>
            <w:r w:rsidRPr="0057426F">
              <w:rPr>
                <w:rFonts w:ascii="Arial" w:eastAsia="Times New Roman" w:hAnsi="Arial" w:cs="Arial"/>
                <w:i/>
                <w:iCs/>
                <w:color w:val="000000"/>
                <w:lang w:eastAsia="en-GB"/>
              </w:rPr>
              <w:t>mission of</w:t>
            </w:r>
            <w:r w:rsidRPr="00AA32C4">
              <w:rPr>
                <w:rFonts w:ascii="Arial" w:eastAsia="Times New Roman" w:hAnsi="Arial" w:cs="Arial"/>
                <w:i/>
                <w:iCs/>
                <w:color w:val="000000"/>
                <w:lang w:eastAsia="en-GB"/>
              </w:rPr>
              <w:t xml:space="preserve"> all formative and summative assessments as required.</w:t>
            </w:r>
          </w:p>
          <w:p w14:paraId="433A6B2E" w14:textId="77777777" w:rsidR="00BB281A" w:rsidRDefault="00BB281A" w:rsidP="00281FE7">
            <w:pPr>
              <w:numPr>
                <w:ilvl w:val="0"/>
                <w:numId w:val="7"/>
              </w:numPr>
              <w:textAlignment w:val="baseline"/>
              <w:rPr>
                <w:rFonts w:ascii="Arial" w:eastAsia="Times New Roman" w:hAnsi="Arial" w:cs="Arial"/>
                <w:i/>
                <w:iCs/>
                <w:color w:val="000000"/>
                <w:lang w:eastAsia="en-GB"/>
              </w:rPr>
            </w:pPr>
            <w:r w:rsidRPr="0057426F">
              <w:rPr>
                <w:rFonts w:ascii="Arial" w:eastAsia="Times New Roman" w:hAnsi="Arial" w:cs="Arial"/>
                <w:i/>
                <w:iCs/>
                <w:color w:val="000000"/>
                <w:lang w:eastAsia="en-GB"/>
              </w:rPr>
              <w:t>Active involvement</w:t>
            </w:r>
            <w:r w:rsidRPr="00AA32C4">
              <w:rPr>
                <w:rFonts w:ascii="Arial" w:eastAsia="Times New Roman" w:hAnsi="Arial" w:cs="Arial"/>
                <w:i/>
                <w:iCs/>
                <w:color w:val="000000"/>
                <w:lang w:eastAsia="en-GB"/>
              </w:rPr>
              <w:t xml:space="preserve"> in all student led learning activities.</w:t>
            </w:r>
          </w:p>
          <w:p w14:paraId="16C8EC38" w14:textId="77777777" w:rsidR="00BB281A" w:rsidRDefault="00BB281A" w:rsidP="00281FE7">
            <w:pPr>
              <w:numPr>
                <w:ilvl w:val="0"/>
                <w:numId w:val="7"/>
              </w:numPr>
              <w:textAlignment w:val="baseline"/>
              <w:rPr>
                <w:rFonts w:ascii="Arial" w:eastAsia="Times New Roman" w:hAnsi="Arial" w:cs="Arial"/>
                <w:i/>
                <w:iCs/>
                <w:color w:val="000000"/>
                <w:lang w:eastAsia="en-GB"/>
              </w:rPr>
            </w:pPr>
            <w:r w:rsidRPr="0057426F">
              <w:rPr>
                <w:rFonts w:ascii="Arial" w:eastAsia="Times New Roman" w:hAnsi="Arial" w:cs="Arial"/>
                <w:i/>
                <w:iCs/>
                <w:color w:val="000000"/>
                <w:lang w:eastAsia="en-GB"/>
              </w:rPr>
              <w:t>Ac</w:t>
            </w:r>
            <w:r w:rsidRPr="00AA32C4">
              <w:rPr>
                <w:rFonts w:ascii="Arial" w:eastAsia="Times New Roman" w:hAnsi="Arial" w:cs="Arial"/>
                <w:i/>
                <w:iCs/>
                <w:color w:val="000000"/>
                <w:lang w:eastAsia="en-GB"/>
              </w:rPr>
              <w:t>tive and respectful member</w:t>
            </w:r>
            <w:r w:rsidRPr="0057426F">
              <w:rPr>
                <w:rFonts w:ascii="Arial" w:eastAsia="Times New Roman" w:hAnsi="Arial" w:cs="Arial"/>
                <w:i/>
                <w:iCs/>
                <w:color w:val="000000"/>
                <w:lang w:eastAsia="en-GB"/>
              </w:rPr>
              <w:t>ship</w:t>
            </w:r>
            <w:r w:rsidRPr="00AA32C4">
              <w:rPr>
                <w:rFonts w:ascii="Arial" w:eastAsia="Times New Roman" w:hAnsi="Arial" w:cs="Arial"/>
                <w:i/>
                <w:iCs/>
                <w:color w:val="000000"/>
                <w:lang w:eastAsia="en-GB"/>
              </w:rPr>
              <w:t xml:space="preserve"> of your learning community.</w:t>
            </w:r>
          </w:p>
          <w:p w14:paraId="744BB788" w14:textId="77777777" w:rsidR="00BB281A" w:rsidRDefault="00BB281A" w:rsidP="00281FE7">
            <w:pPr>
              <w:numPr>
                <w:ilvl w:val="0"/>
                <w:numId w:val="7"/>
              </w:numPr>
              <w:textAlignment w:val="baseline"/>
              <w:rPr>
                <w:rFonts w:ascii="Arial" w:eastAsia="Times New Roman" w:hAnsi="Arial" w:cs="Arial"/>
                <w:i/>
                <w:iCs/>
                <w:color w:val="000000"/>
                <w:lang w:eastAsia="en-GB"/>
              </w:rPr>
            </w:pPr>
            <w:r w:rsidRPr="00BB281A">
              <w:rPr>
                <w:rFonts w:ascii="Arial" w:eastAsia="Times New Roman" w:hAnsi="Arial" w:cs="Arial"/>
                <w:i/>
                <w:iCs/>
                <w:color w:val="000000"/>
                <w:lang w:eastAsia="en-GB"/>
              </w:rPr>
              <w:t>Demonstration of enthusiasm and passion about your discipline.</w:t>
            </w:r>
          </w:p>
          <w:p w14:paraId="6981BD94" w14:textId="77777777" w:rsidR="00BB281A" w:rsidRDefault="00BB281A" w:rsidP="00281FE7">
            <w:pPr>
              <w:numPr>
                <w:ilvl w:val="0"/>
                <w:numId w:val="7"/>
              </w:numPr>
              <w:textAlignment w:val="baseline"/>
              <w:rPr>
                <w:rFonts w:ascii="Arial" w:eastAsia="Times New Roman" w:hAnsi="Arial" w:cs="Arial"/>
                <w:i/>
                <w:iCs/>
                <w:color w:val="000000"/>
                <w:lang w:eastAsia="en-GB"/>
              </w:rPr>
            </w:pPr>
            <w:r w:rsidRPr="0057426F">
              <w:rPr>
                <w:rFonts w:ascii="Arial" w:eastAsia="Times New Roman" w:hAnsi="Arial" w:cs="Arial"/>
                <w:i/>
                <w:iCs/>
                <w:color w:val="000000"/>
                <w:lang w:eastAsia="en-GB"/>
              </w:rPr>
              <w:t>The u</w:t>
            </w:r>
            <w:r w:rsidRPr="00AA32C4">
              <w:rPr>
                <w:rFonts w:ascii="Arial" w:eastAsia="Times New Roman" w:hAnsi="Arial" w:cs="Arial"/>
                <w:i/>
                <w:iCs/>
                <w:color w:val="000000"/>
                <w:lang w:eastAsia="en-GB"/>
              </w:rPr>
              <w:t xml:space="preserve">ndertaking </w:t>
            </w:r>
            <w:r w:rsidRPr="0057426F">
              <w:rPr>
                <w:rFonts w:ascii="Arial" w:eastAsia="Times New Roman" w:hAnsi="Arial" w:cs="Arial"/>
                <w:i/>
                <w:iCs/>
                <w:color w:val="000000"/>
                <w:lang w:eastAsia="en-GB"/>
              </w:rPr>
              <w:t xml:space="preserve">of </w:t>
            </w:r>
            <w:r w:rsidRPr="00AA32C4">
              <w:rPr>
                <w:rFonts w:ascii="Arial" w:eastAsia="Times New Roman" w:hAnsi="Arial" w:cs="Arial"/>
                <w:i/>
                <w:iCs/>
                <w:color w:val="000000"/>
                <w:lang w:eastAsia="en-GB"/>
              </w:rPr>
              <w:t>study related activities for the equivalent of 40 hours a week during teaching weeks.</w:t>
            </w:r>
          </w:p>
          <w:p w14:paraId="5F0D2AF8" w14:textId="77777777" w:rsidR="00BB281A" w:rsidRDefault="00BB281A" w:rsidP="00281FE7">
            <w:pPr>
              <w:numPr>
                <w:ilvl w:val="0"/>
                <w:numId w:val="7"/>
              </w:numPr>
              <w:textAlignment w:val="baseline"/>
              <w:rPr>
                <w:rFonts w:ascii="Arial" w:eastAsia="Times New Roman" w:hAnsi="Arial" w:cs="Arial"/>
                <w:i/>
                <w:iCs/>
                <w:color w:val="000000"/>
                <w:lang w:eastAsia="en-GB"/>
              </w:rPr>
            </w:pPr>
            <w:r w:rsidRPr="0057426F">
              <w:rPr>
                <w:rFonts w:ascii="Arial" w:eastAsia="Times New Roman" w:hAnsi="Arial" w:cs="Arial"/>
                <w:i/>
                <w:iCs/>
                <w:color w:val="000000"/>
                <w:lang w:eastAsia="en-GB"/>
              </w:rPr>
              <w:t xml:space="preserve">Weekly </w:t>
            </w:r>
            <w:r>
              <w:rPr>
                <w:rFonts w:ascii="Arial" w:eastAsia="Times New Roman" w:hAnsi="Arial" w:cs="Arial"/>
                <w:i/>
                <w:iCs/>
                <w:color w:val="000000"/>
                <w:lang w:eastAsia="en-GB"/>
              </w:rPr>
              <w:t>r</w:t>
            </w:r>
            <w:r w:rsidRPr="00AA32C4">
              <w:rPr>
                <w:rFonts w:ascii="Arial" w:eastAsia="Times New Roman" w:hAnsi="Arial" w:cs="Arial"/>
                <w:i/>
                <w:iCs/>
                <w:color w:val="000000"/>
                <w:lang w:eastAsia="en-GB"/>
              </w:rPr>
              <w:t>eading</w:t>
            </w:r>
            <w:r w:rsidRPr="0057426F">
              <w:rPr>
                <w:rFonts w:ascii="Arial" w:eastAsia="Times New Roman" w:hAnsi="Arial" w:cs="Arial"/>
                <w:i/>
                <w:iCs/>
                <w:color w:val="000000"/>
                <w:lang w:eastAsia="en-GB"/>
              </w:rPr>
              <w:t xml:space="preserve"> of</w:t>
            </w:r>
            <w:r w:rsidRPr="00AA32C4">
              <w:rPr>
                <w:rFonts w:ascii="Arial" w:eastAsia="Times New Roman" w:hAnsi="Arial" w:cs="Arial"/>
                <w:i/>
                <w:iCs/>
                <w:color w:val="000000"/>
                <w:lang w:eastAsia="en-GB"/>
              </w:rPr>
              <w:t xml:space="preserve"> the set material and being prepared to engage in related activities in the tutorial.</w:t>
            </w:r>
          </w:p>
          <w:p w14:paraId="111E12AD" w14:textId="77777777" w:rsidR="00BB281A" w:rsidRDefault="00BB281A" w:rsidP="00BB281A">
            <w:pPr>
              <w:numPr>
                <w:ilvl w:val="0"/>
                <w:numId w:val="7"/>
              </w:numPr>
              <w:textAlignment w:val="baseline"/>
              <w:rPr>
                <w:rFonts w:ascii="Arial" w:eastAsia="Times New Roman" w:hAnsi="Arial" w:cs="Arial"/>
                <w:i/>
                <w:iCs/>
                <w:color w:val="000000"/>
                <w:lang w:eastAsia="en-GB"/>
              </w:rPr>
            </w:pPr>
            <w:r w:rsidRPr="00B17CFC">
              <w:rPr>
                <w:rFonts w:ascii="Arial" w:eastAsia="Times New Roman" w:hAnsi="Arial" w:cs="Arial"/>
                <w:i/>
                <w:iCs/>
                <w:color w:val="000000"/>
                <w:lang w:eastAsia="en-GB"/>
              </w:rPr>
              <w:t>Effectively utilising the virtual learning environment and other learning resources.</w:t>
            </w:r>
          </w:p>
          <w:p w14:paraId="59157DD1" w14:textId="12D1AE72" w:rsidR="00BB281A" w:rsidRPr="00BB281A" w:rsidRDefault="00BB281A" w:rsidP="00BB281A">
            <w:pPr>
              <w:ind w:left="720"/>
              <w:textAlignment w:val="baseline"/>
              <w:rPr>
                <w:rFonts w:ascii="Arial" w:eastAsia="Times New Roman" w:hAnsi="Arial" w:cs="Arial"/>
                <w:i/>
                <w:iCs/>
                <w:color w:val="000000"/>
                <w:lang w:eastAsia="en-GB"/>
              </w:rPr>
            </w:pPr>
          </w:p>
        </w:tc>
      </w:tr>
    </w:tbl>
    <w:p w14:paraId="15810F86" w14:textId="77777777" w:rsidR="00357836" w:rsidRPr="00AE2E19" w:rsidRDefault="00357836" w:rsidP="0000131E">
      <w:pPr>
        <w:tabs>
          <w:tab w:val="left" w:pos="1899"/>
          <w:tab w:val="left" w:pos="4336"/>
        </w:tabs>
        <w:ind w:left="113"/>
        <w:jc w:val="both"/>
        <w:rPr>
          <w:sz w:val="24"/>
          <w:szCs w:val="24"/>
        </w:rPr>
      </w:pPr>
    </w:p>
    <w:p w14:paraId="133D474C" w14:textId="4808D4B8" w:rsidR="00424E4C" w:rsidRDefault="00357836" w:rsidP="00C2045B">
      <w:pPr>
        <w:pStyle w:val="ListParagraph"/>
        <w:numPr>
          <w:ilvl w:val="0"/>
          <w:numId w:val="26"/>
        </w:numPr>
        <w:tabs>
          <w:tab w:val="left" w:pos="1899"/>
          <w:tab w:val="left" w:pos="4336"/>
        </w:tabs>
        <w:spacing w:after="120" w:line="240" w:lineRule="auto"/>
        <w:ind w:left="357" w:hanging="357"/>
        <w:contextualSpacing w:val="0"/>
        <w:jc w:val="both"/>
        <w:rPr>
          <w:sz w:val="24"/>
          <w:szCs w:val="24"/>
        </w:rPr>
      </w:pPr>
      <w:r w:rsidRPr="00832052">
        <w:rPr>
          <w:sz w:val="24"/>
          <w:szCs w:val="24"/>
        </w:rPr>
        <w:lastRenderedPageBreak/>
        <w:t>T</w:t>
      </w:r>
      <w:r w:rsidR="00424E4C" w:rsidRPr="00832052">
        <w:rPr>
          <w:sz w:val="24"/>
          <w:szCs w:val="24"/>
        </w:rPr>
        <w:t>o ensure that all students acknowledge the University’s req</w:t>
      </w:r>
      <w:r w:rsidRPr="00832052">
        <w:rPr>
          <w:sz w:val="24"/>
          <w:szCs w:val="24"/>
        </w:rPr>
        <w:t>uirement in terms of engagement</w:t>
      </w:r>
      <w:r w:rsidR="00D84DC9" w:rsidRPr="00832052">
        <w:rPr>
          <w:sz w:val="24"/>
          <w:szCs w:val="24"/>
        </w:rPr>
        <w:t>,</w:t>
      </w:r>
      <w:r w:rsidRPr="00832052">
        <w:rPr>
          <w:sz w:val="24"/>
          <w:szCs w:val="24"/>
        </w:rPr>
        <w:t xml:space="preserve"> </w:t>
      </w:r>
      <w:r w:rsidR="00D84DC9" w:rsidRPr="00832052">
        <w:rPr>
          <w:sz w:val="24"/>
          <w:szCs w:val="24"/>
        </w:rPr>
        <w:t>they</w:t>
      </w:r>
      <w:r w:rsidRPr="00832052">
        <w:rPr>
          <w:sz w:val="24"/>
          <w:szCs w:val="24"/>
        </w:rPr>
        <w:t xml:space="preserve"> will be provided with a physical copy</w:t>
      </w:r>
      <w:r w:rsidR="00D84DC9" w:rsidRPr="00832052">
        <w:rPr>
          <w:sz w:val="24"/>
          <w:szCs w:val="24"/>
        </w:rPr>
        <w:t>,</w:t>
      </w:r>
      <w:r w:rsidRPr="00832052">
        <w:rPr>
          <w:sz w:val="24"/>
          <w:szCs w:val="24"/>
        </w:rPr>
        <w:t xml:space="preserve"> which they will discuss and jointly sign with their tutors in the </w:t>
      </w:r>
      <w:r w:rsidR="00DC036A" w:rsidRPr="00832052">
        <w:rPr>
          <w:rFonts w:ascii="Arial" w:eastAsia="Times New Roman" w:hAnsi="Arial" w:cs="Arial"/>
          <w:iCs/>
          <w:color w:val="000000"/>
          <w:lang w:eastAsia="en-GB"/>
        </w:rPr>
        <w:t>second</w:t>
      </w:r>
      <w:r w:rsidRPr="00832052">
        <w:rPr>
          <w:sz w:val="24"/>
          <w:szCs w:val="24"/>
        </w:rPr>
        <w:t xml:space="preserve"> tutorial in induction week </w:t>
      </w:r>
      <w:r w:rsidR="00D84DC9" w:rsidRPr="00832052">
        <w:rPr>
          <w:sz w:val="24"/>
          <w:szCs w:val="24"/>
        </w:rPr>
        <w:t>for</w:t>
      </w:r>
      <w:r w:rsidRPr="00832052">
        <w:rPr>
          <w:sz w:val="24"/>
          <w:szCs w:val="24"/>
        </w:rPr>
        <w:t xml:space="preserve"> each </w:t>
      </w:r>
      <w:r w:rsidR="00D84DC9" w:rsidRPr="00832052">
        <w:rPr>
          <w:sz w:val="24"/>
          <w:szCs w:val="24"/>
        </w:rPr>
        <w:t xml:space="preserve">60C </w:t>
      </w:r>
      <w:r w:rsidRPr="00832052">
        <w:rPr>
          <w:sz w:val="24"/>
          <w:szCs w:val="24"/>
        </w:rPr>
        <w:t>unit.</w:t>
      </w:r>
    </w:p>
    <w:p w14:paraId="30E4EA41" w14:textId="1CA05F1B" w:rsidR="00357836" w:rsidRPr="00832052" w:rsidRDefault="00357836" w:rsidP="00C2045B">
      <w:pPr>
        <w:pStyle w:val="ListParagraph"/>
        <w:numPr>
          <w:ilvl w:val="0"/>
          <w:numId w:val="26"/>
        </w:numPr>
        <w:tabs>
          <w:tab w:val="left" w:pos="1899"/>
          <w:tab w:val="left" w:pos="4336"/>
        </w:tabs>
        <w:spacing w:after="0" w:line="240" w:lineRule="auto"/>
        <w:contextualSpacing w:val="0"/>
        <w:jc w:val="both"/>
        <w:rPr>
          <w:sz w:val="24"/>
          <w:szCs w:val="24"/>
        </w:rPr>
      </w:pPr>
      <w:r w:rsidRPr="00832052">
        <w:rPr>
          <w:sz w:val="24"/>
          <w:szCs w:val="24"/>
        </w:rPr>
        <w:t xml:space="preserve">The signed </w:t>
      </w:r>
      <w:r w:rsidR="00223596">
        <w:rPr>
          <w:sz w:val="24"/>
          <w:szCs w:val="24"/>
        </w:rPr>
        <w:t>Terms of E</w:t>
      </w:r>
      <w:r w:rsidR="00223596" w:rsidRPr="00223596">
        <w:rPr>
          <w:sz w:val="24"/>
          <w:szCs w:val="24"/>
        </w:rPr>
        <w:t>ngagement</w:t>
      </w:r>
      <w:r w:rsidR="00223596">
        <w:rPr>
          <w:sz w:val="24"/>
          <w:szCs w:val="24"/>
        </w:rPr>
        <w:t xml:space="preserve"> </w:t>
      </w:r>
      <w:r w:rsidRPr="00832052">
        <w:rPr>
          <w:sz w:val="24"/>
          <w:szCs w:val="24"/>
        </w:rPr>
        <w:t xml:space="preserve">document will be </w:t>
      </w:r>
      <w:r w:rsidR="00417680" w:rsidRPr="00832052">
        <w:rPr>
          <w:sz w:val="24"/>
          <w:szCs w:val="24"/>
        </w:rPr>
        <w:t>needed</w:t>
      </w:r>
      <w:r w:rsidRPr="00832052">
        <w:rPr>
          <w:sz w:val="24"/>
          <w:szCs w:val="24"/>
        </w:rPr>
        <w:t xml:space="preserve"> for </w:t>
      </w:r>
      <w:r w:rsidR="00D84DC9" w:rsidRPr="00832052">
        <w:rPr>
          <w:sz w:val="24"/>
          <w:szCs w:val="24"/>
        </w:rPr>
        <w:t>collection of</w:t>
      </w:r>
      <w:r w:rsidRPr="00832052">
        <w:rPr>
          <w:sz w:val="24"/>
          <w:szCs w:val="24"/>
        </w:rPr>
        <w:t xml:space="preserve"> </w:t>
      </w:r>
      <w:r w:rsidR="00417680" w:rsidRPr="00832052">
        <w:rPr>
          <w:sz w:val="24"/>
          <w:szCs w:val="24"/>
        </w:rPr>
        <w:t>student</w:t>
      </w:r>
      <w:r w:rsidRPr="00832052">
        <w:rPr>
          <w:sz w:val="24"/>
          <w:szCs w:val="24"/>
        </w:rPr>
        <w:t xml:space="preserve"> ID </w:t>
      </w:r>
      <w:r w:rsidR="0041693E" w:rsidRPr="00832052">
        <w:rPr>
          <w:sz w:val="24"/>
          <w:szCs w:val="24"/>
        </w:rPr>
        <w:t>cards. *</w:t>
      </w:r>
    </w:p>
    <w:p w14:paraId="58FB8991" w14:textId="77777777" w:rsidR="00357836" w:rsidRPr="00832052" w:rsidRDefault="00357836" w:rsidP="009E0A3A">
      <w:pPr>
        <w:pStyle w:val="ListParagraph"/>
        <w:tabs>
          <w:tab w:val="left" w:pos="1899"/>
          <w:tab w:val="left" w:pos="4336"/>
        </w:tabs>
        <w:spacing w:after="120" w:line="240" w:lineRule="auto"/>
        <w:ind w:left="360"/>
        <w:contextualSpacing w:val="0"/>
        <w:jc w:val="both"/>
        <w:rPr>
          <w:sz w:val="18"/>
          <w:szCs w:val="18"/>
        </w:rPr>
      </w:pPr>
      <w:r w:rsidRPr="00832052">
        <w:rPr>
          <w:sz w:val="18"/>
          <w:szCs w:val="18"/>
        </w:rPr>
        <w:t>*This means that students may not have an ID card for the first few days of term. Arrangements have been made to release any access points which this might affect.</w:t>
      </w:r>
    </w:p>
    <w:p w14:paraId="44D9643B" w14:textId="1F8CFE31" w:rsidR="00357836" w:rsidRPr="00832052" w:rsidRDefault="00357836" w:rsidP="00C2045B">
      <w:pPr>
        <w:pStyle w:val="ListParagraph"/>
        <w:numPr>
          <w:ilvl w:val="0"/>
          <w:numId w:val="26"/>
        </w:numPr>
        <w:tabs>
          <w:tab w:val="left" w:pos="1899"/>
          <w:tab w:val="left" w:pos="4336"/>
        </w:tabs>
        <w:spacing w:after="120" w:line="240" w:lineRule="auto"/>
        <w:contextualSpacing w:val="0"/>
        <w:jc w:val="both"/>
        <w:rPr>
          <w:sz w:val="24"/>
          <w:szCs w:val="24"/>
        </w:rPr>
      </w:pPr>
      <w:r w:rsidRPr="00832052">
        <w:rPr>
          <w:sz w:val="24"/>
          <w:szCs w:val="24"/>
        </w:rPr>
        <w:t>Student Loans will only be released on collection of the ID card</w:t>
      </w:r>
      <w:r w:rsidR="001F64F0">
        <w:rPr>
          <w:sz w:val="24"/>
          <w:szCs w:val="24"/>
        </w:rPr>
        <w:t>.</w:t>
      </w:r>
    </w:p>
    <w:p w14:paraId="62E6FC21" w14:textId="77777777" w:rsidR="0000131E" w:rsidRPr="00832052" w:rsidRDefault="00357836" w:rsidP="00C2045B">
      <w:pPr>
        <w:pStyle w:val="ListParagraph"/>
        <w:numPr>
          <w:ilvl w:val="0"/>
          <w:numId w:val="26"/>
        </w:numPr>
        <w:tabs>
          <w:tab w:val="left" w:pos="1899"/>
          <w:tab w:val="left" w:pos="4336"/>
        </w:tabs>
        <w:spacing w:after="120" w:line="240" w:lineRule="auto"/>
        <w:contextualSpacing w:val="0"/>
        <w:jc w:val="both"/>
        <w:rPr>
          <w:sz w:val="24"/>
          <w:szCs w:val="24"/>
        </w:rPr>
      </w:pPr>
      <w:r w:rsidRPr="00832052">
        <w:rPr>
          <w:sz w:val="24"/>
          <w:szCs w:val="24"/>
        </w:rPr>
        <w:t>As part of the tutorial programme</w:t>
      </w:r>
      <w:r w:rsidR="0041693E" w:rsidRPr="00832052">
        <w:rPr>
          <w:sz w:val="24"/>
          <w:szCs w:val="24"/>
        </w:rPr>
        <w:t>,</w:t>
      </w:r>
      <w:r w:rsidRPr="00832052">
        <w:rPr>
          <w:sz w:val="24"/>
          <w:szCs w:val="24"/>
        </w:rPr>
        <w:t xml:space="preserve"> students should be given clear guidance about what is expected in terms of completion of weekly tasks and attendance. We will agree a level of expectation below which students will not be eligible for </w:t>
      </w:r>
      <w:r w:rsidR="00DC036A" w:rsidRPr="00832052">
        <w:rPr>
          <w:sz w:val="24"/>
          <w:szCs w:val="24"/>
        </w:rPr>
        <w:t>registration beyond 1 December or after this date to be eligible to sit the final examination.</w:t>
      </w:r>
      <w:r w:rsidRPr="00832052">
        <w:rPr>
          <w:sz w:val="24"/>
          <w:szCs w:val="24"/>
        </w:rPr>
        <w:t xml:space="preserve"> </w:t>
      </w:r>
    </w:p>
    <w:p w14:paraId="52636FE1" w14:textId="77777777" w:rsidR="00357836" w:rsidRPr="00832052" w:rsidRDefault="0000131E" w:rsidP="00C2045B">
      <w:pPr>
        <w:pStyle w:val="ListParagraph"/>
        <w:numPr>
          <w:ilvl w:val="0"/>
          <w:numId w:val="26"/>
        </w:numPr>
        <w:tabs>
          <w:tab w:val="left" w:pos="1899"/>
          <w:tab w:val="left" w:pos="4336"/>
        </w:tabs>
        <w:spacing w:after="120" w:line="240" w:lineRule="auto"/>
        <w:contextualSpacing w:val="0"/>
        <w:jc w:val="both"/>
        <w:rPr>
          <w:sz w:val="24"/>
          <w:szCs w:val="24"/>
        </w:rPr>
      </w:pPr>
      <w:r w:rsidRPr="00832052">
        <w:rPr>
          <w:sz w:val="24"/>
          <w:szCs w:val="24"/>
        </w:rPr>
        <w:t xml:space="preserve">Guidance from tutors </w:t>
      </w:r>
      <w:r w:rsidR="00357836" w:rsidRPr="00832052">
        <w:rPr>
          <w:sz w:val="24"/>
          <w:szCs w:val="24"/>
        </w:rPr>
        <w:t xml:space="preserve">should include the requirement of full time study </w:t>
      </w:r>
      <w:r w:rsidRPr="00832052">
        <w:rPr>
          <w:sz w:val="24"/>
          <w:szCs w:val="24"/>
        </w:rPr>
        <w:t xml:space="preserve">i.e. </w:t>
      </w:r>
      <w:r w:rsidR="00357836" w:rsidRPr="00832052">
        <w:rPr>
          <w:sz w:val="24"/>
          <w:szCs w:val="24"/>
        </w:rPr>
        <w:t>120 credits being 1200 hours</w:t>
      </w:r>
      <w:r w:rsidRPr="00832052">
        <w:rPr>
          <w:sz w:val="24"/>
          <w:szCs w:val="24"/>
        </w:rPr>
        <w:t xml:space="preserve"> of study and also some guidance about appropriate times/levels of outside employment.</w:t>
      </w:r>
    </w:p>
    <w:p w14:paraId="017685E2" w14:textId="6CAA8548" w:rsidR="00ED21BB" w:rsidRPr="00ED21BB" w:rsidRDefault="002411CE" w:rsidP="00C2045B">
      <w:pPr>
        <w:pStyle w:val="ListParagraph"/>
        <w:numPr>
          <w:ilvl w:val="0"/>
          <w:numId w:val="26"/>
        </w:numPr>
        <w:tabs>
          <w:tab w:val="left" w:pos="1899"/>
          <w:tab w:val="left" w:pos="4336"/>
        </w:tabs>
        <w:spacing w:after="120" w:line="240" w:lineRule="auto"/>
        <w:contextualSpacing w:val="0"/>
        <w:jc w:val="both"/>
        <w:rPr>
          <w:sz w:val="24"/>
          <w:szCs w:val="24"/>
        </w:rPr>
      </w:pPr>
      <w:r>
        <w:rPr>
          <w:sz w:val="24"/>
          <w:szCs w:val="24"/>
        </w:rPr>
        <w:t xml:space="preserve">Timetables for Level C will include indicative activities for non-classroom time. </w:t>
      </w:r>
    </w:p>
    <w:p w14:paraId="4F22CD3B" w14:textId="0FC8AE6F" w:rsidR="00357836" w:rsidRDefault="00357836" w:rsidP="00C2045B">
      <w:pPr>
        <w:pStyle w:val="ListParagraph"/>
        <w:numPr>
          <w:ilvl w:val="0"/>
          <w:numId w:val="26"/>
        </w:numPr>
        <w:tabs>
          <w:tab w:val="left" w:pos="1899"/>
          <w:tab w:val="left" w:pos="4336"/>
        </w:tabs>
        <w:spacing w:after="120" w:line="240" w:lineRule="auto"/>
        <w:contextualSpacing w:val="0"/>
        <w:jc w:val="both"/>
        <w:rPr>
          <w:sz w:val="24"/>
          <w:szCs w:val="24"/>
        </w:rPr>
      </w:pPr>
      <w:r w:rsidRPr="00832052">
        <w:rPr>
          <w:sz w:val="24"/>
          <w:szCs w:val="24"/>
        </w:rPr>
        <w:t xml:space="preserve">There will be two ‘check points’ at week 3 and week 6 in the tutorial programme where tutors will need to confirm the engagement of their tutees. At week </w:t>
      </w:r>
      <w:proofErr w:type="gramStart"/>
      <w:r w:rsidRPr="00832052">
        <w:rPr>
          <w:sz w:val="24"/>
          <w:szCs w:val="24"/>
        </w:rPr>
        <w:t>6</w:t>
      </w:r>
      <w:proofErr w:type="gramEnd"/>
      <w:r w:rsidRPr="00832052">
        <w:rPr>
          <w:sz w:val="24"/>
          <w:szCs w:val="24"/>
        </w:rPr>
        <w:t xml:space="preserve"> any student who is confirmed as not engaged by their tutor will be recommended for termination of studies</w:t>
      </w:r>
      <w:r w:rsidR="0041693E" w:rsidRPr="00832052">
        <w:rPr>
          <w:sz w:val="24"/>
          <w:szCs w:val="24"/>
        </w:rPr>
        <w:t xml:space="preserve">. </w:t>
      </w:r>
      <w:r w:rsidR="00DC036A" w:rsidRPr="00832052">
        <w:rPr>
          <w:sz w:val="24"/>
          <w:szCs w:val="24"/>
        </w:rPr>
        <w:t>Tutors should highlight these points in their initial tutorials.</w:t>
      </w:r>
    </w:p>
    <w:p w14:paraId="20D895EB" w14:textId="2AAC03BD" w:rsidR="00AD0097" w:rsidRPr="00832052" w:rsidRDefault="00AD0097" w:rsidP="00C2045B">
      <w:pPr>
        <w:pStyle w:val="ListParagraph"/>
        <w:numPr>
          <w:ilvl w:val="0"/>
          <w:numId w:val="26"/>
        </w:numPr>
        <w:tabs>
          <w:tab w:val="left" w:pos="1899"/>
          <w:tab w:val="left" w:pos="4336"/>
        </w:tabs>
        <w:spacing w:after="120" w:line="240" w:lineRule="auto"/>
        <w:contextualSpacing w:val="0"/>
        <w:jc w:val="both"/>
        <w:rPr>
          <w:sz w:val="24"/>
          <w:szCs w:val="24"/>
        </w:rPr>
      </w:pPr>
      <w:r>
        <w:rPr>
          <w:sz w:val="24"/>
          <w:szCs w:val="24"/>
        </w:rPr>
        <w:t xml:space="preserve">The process for changing subject </w:t>
      </w:r>
      <w:r w:rsidR="00140EE4">
        <w:rPr>
          <w:sz w:val="24"/>
          <w:szCs w:val="24"/>
        </w:rPr>
        <w:t>will be automated via an online system. ITS will provide training on the new system.</w:t>
      </w:r>
    </w:p>
    <w:p w14:paraId="052823D5" w14:textId="77777777" w:rsidR="00832052" w:rsidRDefault="00832052" w:rsidP="0000131E">
      <w:pPr>
        <w:tabs>
          <w:tab w:val="left" w:pos="1899"/>
          <w:tab w:val="left" w:pos="4336"/>
        </w:tabs>
        <w:ind w:left="113"/>
        <w:jc w:val="both"/>
        <w:rPr>
          <w:sz w:val="24"/>
          <w:szCs w:val="24"/>
        </w:rPr>
      </w:pPr>
    </w:p>
    <w:p w14:paraId="6FF35C39" w14:textId="77777777" w:rsidR="0000131E" w:rsidRPr="00AE2E19" w:rsidRDefault="0000131E" w:rsidP="0000131E">
      <w:pPr>
        <w:tabs>
          <w:tab w:val="left" w:pos="1899"/>
          <w:tab w:val="left" w:pos="4336"/>
        </w:tabs>
        <w:ind w:left="113"/>
        <w:jc w:val="both"/>
        <w:rPr>
          <w:sz w:val="24"/>
          <w:szCs w:val="24"/>
        </w:rPr>
      </w:pPr>
      <w:r w:rsidRPr="00AE2E19">
        <w:rPr>
          <w:sz w:val="24"/>
          <w:szCs w:val="24"/>
        </w:rPr>
        <w:t>The University recognises that wider social integ</w:t>
      </w:r>
      <w:r w:rsidR="00BD0FE2">
        <w:rPr>
          <w:sz w:val="24"/>
          <w:szCs w:val="24"/>
        </w:rPr>
        <w:t>ration of students is important to develop</w:t>
      </w:r>
      <w:r w:rsidRPr="00AE2E19">
        <w:rPr>
          <w:sz w:val="24"/>
          <w:szCs w:val="24"/>
        </w:rPr>
        <w:t xml:space="preserve"> relationships within tutorial groups. Such opportunities are already offered in many departments/ areas across the University but </w:t>
      </w:r>
      <w:r w:rsidR="00BD0FE2">
        <w:rPr>
          <w:sz w:val="24"/>
          <w:szCs w:val="24"/>
        </w:rPr>
        <w:t xml:space="preserve">we need to encourage </w:t>
      </w:r>
      <w:r w:rsidR="00832052">
        <w:rPr>
          <w:sz w:val="24"/>
          <w:szCs w:val="24"/>
        </w:rPr>
        <w:t>students to</w:t>
      </w:r>
      <w:r w:rsidRPr="00AE2E19">
        <w:rPr>
          <w:sz w:val="24"/>
          <w:szCs w:val="24"/>
        </w:rPr>
        <w:t xml:space="preserve"> take advantage of such opp</w:t>
      </w:r>
      <w:r w:rsidR="00BD0FE2">
        <w:rPr>
          <w:sz w:val="24"/>
          <w:szCs w:val="24"/>
        </w:rPr>
        <w:t>ortunities. Therefore</w:t>
      </w:r>
      <w:r w:rsidRPr="00AE2E19">
        <w:rPr>
          <w:sz w:val="24"/>
          <w:szCs w:val="24"/>
        </w:rPr>
        <w:t>:</w:t>
      </w:r>
    </w:p>
    <w:p w14:paraId="27BA6152" w14:textId="66049942" w:rsidR="009E0A3A" w:rsidRDefault="009E0A3A" w:rsidP="00C2045B">
      <w:pPr>
        <w:pStyle w:val="ListParagraph"/>
        <w:numPr>
          <w:ilvl w:val="0"/>
          <w:numId w:val="27"/>
        </w:numPr>
        <w:tabs>
          <w:tab w:val="left" w:pos="1899"/>
          <w:tab w:val="left" w:pos="4336"/>
        </w:tabs>
        <w:spacing w:after="120" w:line="240" w:lineRule="auto"/>
        <w:ind w:left="357" w:hanging="357"/>
        <w:contextualSpacing w:val="0"/>
        <w:jc w:val="both"/>
        <w:rPr>
          <w:sz w:val="24"/>
          <w:szCs w:val="24"/>
        </w:rPr>
      </w:pPr>
      <w:r>
        <w:rPr>
          <w:sz w:val="24"/>
          <w:szCs w:val="24"/>
        </w:rPr>
        <w:t xml:space="preserve">All Departments should arrange a residential visit for their Level C cohort to Plas Caerdeon. This will be at minimal cost to the student. </w:t>
      </w:r>
      <w:r w:rsidR="005138DE">
        <w:rPr>
          <w:sz w:val="24"/>
          <w:szCs w:val="24"/>
        </w:rPr>
        <w:t>Students should be advised of the dates/arrangements for this trip as early as possible.</w:t>
      </w:r>
    </w:p>
    <w:p w14:paraId="6625D93C" w14:textId="35AC22A8" w:rsidR="003A0004" w:rsidRPr="00832052" w:rsidRDefault="003A0004" w:rsidP="00C2045B">
      <w:pPr>
        <w:pStyle w:val="ListParagraph"/>
        <w:numPr>
          <w:ilvl w:val="0"/>
          <w:numId w:val="27"/>
        </w:numPr>
        <w:tabs>
          <w:tab w:val="left" w:pos="1899"/>
          <w:tab w:val="left" w:pos="4336"/>
        </w:tabs>
        <w:spacing w:after="120" w:line="240" w:lineRule="auto"/>
        <w:ind w:left="357" w:hanging="357"/>
        <w:contextualSpacing w:val="0"/>
        <w:jc w:val="both"/>
        <w:rPr>
          <w:sz w:val="24"/>
          <w:szCs w:val="24"/>
        </w:rPr>
      </w:pPr>
      <w:r w:rsidRPr="00832052">
        <w:rPr>
          <w:sz w:val="24"/>
          <w:szCs w:val="24"/>
        </w:rPr>
        <w:t xml:space="preserve">All departments/subjects </w:t>
      </w:r>
      <w:r w:rsidR="0000131E" w:rsidRPr="00832052">
        <w:rPr>
          <w:sz w:val="24"/>
          <w:szCs w:val="24"/>
        </w:rPr>
        <w:t>should</w:t>
      </w:r>
      <w:r w:rsidRPr="00832052">
        <w:rPr>
          <w:sz w:val="24"/>
          <w:szCs w:val="24"/>
        </w:rPr>
        <w:t xml:space="preserve"> have a student society and </w:t>
      </w:r>
      <w:r w:rsidR="0000131E" w:rsidRPr="00832052">
        <w:rPr>
          <w:sz w:val="24"/>
          <w:szCs w:val="24"/>
        </w:rPr>
        <w:t>the society should r</w:t>
      </w:r>
      <w:r w:rsidRPr="00832052">
        <w:rPr>
          <w:sz w:val="24"/>
          <w:szCs w:val="24"/>
        </w:rPr>
        <w:t>un</w:t>
      </w:r>
      <w:r w:rsidR="0000131E" w:rsidRPr="00832052">
        <w:rPr>
          <w:sz w:val="24"/>
          <w:szCs w:val="24"/>
        </w:rPr>
        <w:t xml:space="preserve"> appropriate</w:t>
      </w:r>
      <w:r w:rsidRPr="00832052">
        <w:rPr>
          <w:sz w:val="24"/>
          <w:szCs w:val="24"/>
        </w:rPr>
        <w:t xml:space="preserve"> events during induction w</w:t>
      </w:r>
      <w:r w:rsidR="00BD0FE2" w:rsidRPr="00832052">
        <w:rPr>
          <w:sz w:val="24"/>
          <w:szCs w:val="24"/>
        </w:rPr>
        <w:t xml:space="preserve">eek </w:t>
      </w:r>
      <w:proofErr w:type="gramStart"/>
      <w:r w:rsidR="00BD0FE2" w:rsidRPr="00832052">
        <w:rPr>
          <w:sz w:val="24"/>
          <w:szCs w:val="24"/>
        </w:rPr>
        <w:t>(these may need to be staff-</w:t>
      </w:r>
      <w:r w:rsidRPr="00832052">
        <w:rPr>
          <w:sz w:val="24"/>
          <w:szCs w:val="24"/>
        </w:rPr>
        <w:t>led in the first instance but ideally should be taken on by senior students)</w:t>
      </w:r>
      <w:proofErr w:type="gramEnd"/>
      <w:r w:rsidRPr="00832052">
        <w:rPr>
          <w:sz w:val="24"/>
          <w:szCs w:val="24"/>
        </w:rPr>
        <w:t>.</w:t>
      </w:r>
    </w:p>
    <w:p w14:paraId="550BCD9A" w14:textId="77777777" w:rsidR="0000131E" w:rsidRPr="00832052" w:rsidRDefault="0000131E" w:rsidP="00C2045B">
      <w:pPr>
        <w:pStyle w:val="ListParagraph"/>
        <w:numPr>
          <w:ilvl w:val="0"/>
          <w:numId w:val="27"/>
        </w:numPr>
        <w:tabs>
          <w:tab w:val="left" w:pos="1899"/>
          <w:tab w:val="left" w:pos="4336"/>
        </w:tabs>
        <w:spacing w:after="120" w:line="240" w:lineRule="auto"/>
        <w:ind w:left="357" w:hanging="357"/>
        <w:contextualSpacing w:val="0"/>
        <w:jc w:val="both"/>
        <w:rPr>
          <w:sz w:val="24"/>
          <w:szCs w:val="24"/>
        </w:rPr>
      </w:pPr>
      <w:r w:rsidRPr="00832052">
        <w:rPr>
          <w:sz w:val="24"/>
          <w:szCs w:val="24"/>
        </w:rPr>
        <w:t>The student events group will continue to produce a varied induction week social programme in partnership with the residential life team, the</w:t>
      </w:r>
      <w:r w:rsidR="00BD0FE2" w:rsidRPr="00832052">
        <w:rPr>
          <w:sz w:val="24"/>
          <w:szCs w:val="24"/>
        </w:rPr>
        <w:t xml:space="preserve"> SU, the sports centre and the O</w:t>
      </w:r>
      <w:r w:rsidRPr="00832052">
        <w:rPr>
          <w:sz w:val="24"/>
          <w:szCs w:val="24"/>
        </w:rPr>
        <w:t>ur</w:t>
      </w:r>
      <w:r w:rsidR="00AD591D" w:rsidRPr="00832052">
        <w:rPr>
          <w:sz w:val="24"/>
          <w:szCs w:val="24"/>
        </w:rPr>
        <w:t xml:space="preserve"> P</w:t>
      </w:r>
      <w:r w:rsidRPr="00832052">
        <w:rPr>
          <w:sz w:val="24"/>
          <w:szCs w:val="24"/>
        </w:rPr>
        <w:t>lace team. This will be publicised through a single integrated calendar.</w:t>
      </w:r>
    </w:p>
    <w:p w14:paraId="40DB81FC" w14:textId="77777777" w:rsidR="0000131E" w:rsidRPr="00832052" w:rsidRDefault="00DA50F0" w:rsidP="00C2045B">
      <w:pPr>
        <w:pStyle w:val="ListParagraph"/>
        <w:numPr>
          <w:ilvl w:val="0"/>
          <w:numId w:val="27"/>
        </w:numPr>
        <w:tabs>
          <w:tab w:val="left" w:pos="1899"/>
          <w:tab w:val="left" w:pos="4336"/>
        </w:tabs>
        <w:spacing w:after="120" w:line="240" w:lineRule="auto"/>
        <w:ind w:left="357" w:hanging="357"/>
        <w:contextualSpacing w:val="0"/>
        <w:jc w:val="both"/>
        <w:rPr>
          <w:sz w:val="24"/>
          <w:szCs w:val="24"/>
        </w:rPr>
      </w:pPr>
      <w:r w:rsidRPr="00832052">
        <w:rPr>
          <w:sz w:val="24"/>
          <w:szCs w:val="24"/>
        </w:rPr>
        <w:t>In recognition of the potentially different aspects of transition to Hope, t</w:t>
      </w:r>
      <w:r w:rsidR="0000131E" w:rsidRPr="00832052">
        <w:rPr>
          <w:sz w:val="24"/>
          <w:szCs w:val="24"/>
        </w:rPr>
        <w:t>he University will provide some targeted induction events for mature and international students.</w:t>
      </w:r>
    </w:p>
    <w:p w14:paraId="40166FBF" w14:textId="0CB9AE2F" w:rsidR="003A0004" w:rsidRDefault="003A0004" w:rsidP="0000131E">
      <w:pPr>
        <w:tabs>
          <w:tab w:val="left" w:pos="1899"/>
          <w:tab w:val="left" w:pos="4336"/>
        </w:tabs>
        <w:ind w:left="113"/>
        <w:jc w:val="both"/>
        <w:rPr>
          <w:sz w:val="24"/>
          <w:szCs w:val="24"/>
        </w:rPr>
      </w:pPr>
    </w:p>
    <w:p w14:paraId="4A5C0555" w14:textId="2D5BA5A5" w:rsidR="002411CE" w:rsidRDefault="002411CE" w:rsidP="0000131E">
      <w:pPr>
        <w:tabs>
          <w:tab w:val="left" w:pos="1899"/>
          <w:tab w:val="left" w:pos="4336"/>
        </w:tabs>
        <w:ind w:left="113"/>
        <w:jc w:val="both"/>
        <w:rPr>
          <w:sz w:val="24"/>
          <w:szCs w:val="24"/>
        </w:rPr>
      </w:pPr>
    </w:p>
    <w:p w14:paraId="2FEE7C51" w14:textId="77777777" w:rsidR="002411CE" w:rsidRPr="00AE2E19" w:rsidRDefault="002411CE" w:rsidP="0000131E">
      <w:pPr>
        <w:tabs>
          <w:tab w:val="left" w:pos="1899"/>
          <w:tab w:val="left" w:pos="4336"/>
        </w:tabs>
        <w:ind w:left="113"/>
        <w:jc w:val="both"/>
        <w:rPr>
          <w:sz w:val="24"/>
          <w:szCs w:val="24"/>
        </w:rPr>
      </w:pPr>
    </w:p>
    <w:p w14:paraId="024EE8C0" w14:textId="3A36970B" w:rsidR="003F1CF1" w:rsidRDefault="005138DE" w:rsidP="00C2045B">
      <w:pPr>
        <w:pStyle w:val="ListParagraph"/>
        <w:numPr>
          <w:ilvl w:val="0"/>
          <w:numId w:val="1"/>
        </w:numPr>
        <w:tabs>
          <w:tab w:val="left" w:pos="1899"/>
          <w:tab w:val="left" w:pos="4336"/>
        </w:tabs>
        <w:jc w:val="both"/>
        <w:rPr>
          <w:b/>
          <w:sz w:val="24"/>
          <w:szCs w:val="24"/>
        </w:rPr>
      </w:pPr>
      <w:r w:rsidRPr="005138DE">
        <w:rPr>
          <w:b/>
          <w:sz w:val="24"/>
          <w:szCs w:val="24"/>
        </w:rPr>
        <w:lastRenderedPageBreak/>
        <w:t>Roles and Responsibilities</w:t>
      </w:r>
    </w:p>
    <w:p w14:paraId="368BF20D" w14:textId="0D8D162D" w:rsidR="003F1CF1" w:rsidRDefault="003F1CF1" w:rsidP="003F1CF1">
      <w:pPr>
        <w:tabs>
          <w:tab w:val="left" w:pos="1899"/>
          <w:tab w:val="left" w:pos="4336"/>
        </w:tabs>
        <w:jc w:val="both"/>
        <w:rPr>
          <w:sz w:val="24"/>
          <w:szCs w:val="24"/>
        </w:rPr>
      </w:pPr>
      <w:r>
        <w:rPr>
          <w:sz w:val="24"/>
          <w:szCs w:val="24"/>
        </w:rPr>
        <w:t xml:space="preserve">The approach described in this document is dependent on the full engagement of all staff and students. To ensure that all staff are clear about their responsibilities and so that they can then work with students to help them understand the University’s requirements there will be a series of training sessions which are listed in Appendix </w:t>
      </w:r>
      <w:r w:rsidR="00122EAB">
        <w:rPr>
          <w:sz w:val="24"/>
          <w:szCs w:val="24"/>
        </w:rPr>
        <w:t>6</w:t>
      </w:r>
      <w:r>
        <w:rPr>
          <w:sz w:val="24"/>
          <w:szCs w:val="24"/>
        </w:rPr>
        <w:t xml:space="preserve">. </w:t>
      </w:r>
    </w:p>
    <w:p w14:paraId="31D1A149" w14:textId="2F19C011" w:rsidR="003F1CF1" w:rsidRPr="0040096E" w:rsidRDefault="003F1CF1" w:rsidP="00C2045B">
      <w:pPr>
        <w:pStyle w:val="ListParagraph"/>
        <w:numPr>
          <w:ilvl w:val="0"/>
          <w:numId w:val="29"/>
        </w:numPr>
        <w:tabs>
          <w:tab w:val="left" w:pos="1899"/>
          <w:tab w:val="left" w:pos="4336"/>
        </w:tabs>
        <w:jc w:val="both"/>
        <w:rPr>
          <w:sz w:val="24"/>
          <w:szCs w:val="24"/>
        </w:rPr>
      </w:pPr>
      <w:r w:rsidRPr="0040096E">
        <w:rPr>
          <w:sz w:val="24"/>
          <w:szCs w:val="24"/>
        </w:rPr>
        <w:t xml:space="preserve">The requirements of the Level C year co-ordinator are listed in Appendix </w:t>
      </w:r>
      <w:r w:rsidR="00122EAB">
        <w:rPr>
          <w:sz w:val="24"/>
          <w:szCs w:val="24"/>
        </w:rPr>
        <w:t>4</w:t>
      </w:r>
      <w:r w:rsidRPr="0040096E">
        <w:rPr>
          <w:sz w:val="24"/>
          <w:szCs w:val="24"/>
        </w:rPr>
        <w:t>.</w:t>
      </w:r>
    </w:p>
    <w:p w14:paraId="522528B6" w14:textId="088FD754" w:rsidR="003F1CF1" w:rsidRPr="0040096E" w:rsidRDefault="003F1CF1" w:rsidP="00C2045B">
      <w:pPr>
        <w:pStyle w:val="ListParagraph"/>
        <w:numPr>
          <w:ilvl w:val="0"/>
          <w:numId w:val="29"/>
        </w:numPr>
        <w:tabs>
          <w:tab w:val="left" w:pos="1899"/>
          <w:tab w:val="left" w:pos="4336"/>
        </w:tabs>
        <w:jc w:val="both"/>
        <w:rPr>
          <w:sz w:val="24"/>
          <w:szCs w:val="24"/>
        </w:rPr>
      </w:pPr>
      <w:r w:rsidRPr="0040096E">
        <w:rPr>
          <w:sz w:val="24"/>
          <w:szCs w:val="24"/>
        </w:rPr>
        <w:t>The requirements of the Dep</w:t>
      </w:r>
      <w:r>
        <w:rPr>
          <w:sz w:val="24"/>
          <w:szCs w:val="24"/>
        </w:rPr>
        <w:t>t.</w:t>
      </w:r>
      <w:r w:rsidRPr="0040096E">
        <w:rPr>
          <w:sz w:val="24"/>
          <w:szCs w:val="24"/>
        </w:rPr>
        <w:t xml:space="preserve"> Administrator relating to Level C are listed in Appendix </w:t>
      </w:r>
      <w:r w:rsidR="00122EAB">
        <w:rPr>
          <w:sz w:val="24"/>
          <w:szCs w:val="24"/>
        </w:rPr>
        <w:t>5</w:t>
      </w:r>
      <w:r w:rsidRPr="0040096E">
        <w:rPr>
          <w:sz w:val="24"/>
          <w:szCs w:val="24"/>
        </w:rPr>
        <w:t>.</w:t>
      </w:r>
    </w:p>
    <w:p w14:paraId="5B4D4FD2" w14:textId="3E7D1451" w:rsidR="003F1CF1" w:rsidRDefault="003F1CF1" w:rsidP="00C2045B">
      <w:pPr>
        <w:pStyle w:val="ListParagraph"/>
        <w:numPr>
          <w:ilvl w:val="0"/>
          <w:numId w:val="29"/>
        </w:numPr>
        <w:tabs>
          <w:tab w:val="left" w:pos="1899"/>
          <w:tab w:val="left" w:pos="4336"/>
        </w:tabs>
        <w:jc w:val="both"/>
        <w:rPr>
          <w:sz w:val="24"/>
          <w:szCs w:val="24"/>
        </w:rPr>
      </w:pPr>
      <w:r w:rsidRPr="0040096E">
        <w:rPr>
          <w:sz w:val="24"/>
          <w:szCs w:val="24"/>
        </w:rPr>
        <w:t>The role of the Level C Hope Tutor is described in Section 6 of this document.</w:t>
      </w:r>
    </w:p>
    <w:p w14:paraId="5F812D2F" w14:textId="77777777" w:rsidR="003F1CF1" w:rsidRPr="003F1CF1" w:rsidRDefault="003F1CF1" w:rsidP="003F1CF1">
      <w:pPr>
        <w:pStyle w:val="ListParagraph"/>
        <w:tabs>
          <w:tab w:val="left" w:pos="1899"/>
          <w:tab w:val="left" w:pos="4336"/>
        </w:tabs>
        <w:jc w:val="both"/>
        <w:rPr>
          <w:sz w:val="24"/>
          <w:szCs w:val="24"/>
        </w:rPr>
      </w:pPr>
    </w:p>
    <w:p w14:paraId="13CE0500" w14:textId="3E98D120" w:rsidR="005138DE" w:rsidRDefault="003F1CF1" w:rsidP="00C2045B">
      <w:pPr>
        <w:pStyle w:val="ListParagraph"/>
        <w:numPr>
          <w:ilvl w:val="0"/>
          <w:numId w:val="1"/>
        </w:numPr>
        <w:tabs>
          <w:tab w:val="left" w:pos="1899"/>
          <w:tab w:val="left" w:pos="4336"/>
        </w:tabs>
        <w:jc w:val="both"/>
        <w:rPr>
          <w:b/>
          <w:sz w:val="24"/>
          <w:szCs w:val="24"/>
        </w:rPr>
      </w:pPr>
      <w:r>
        <w:rPr>
          <w:b/>
          <w:sz w:val="24"/>
          <w:szCs w:val="24"/>
        </w:rPr>
        <w:t>Students Retaking Level C</w:t>
      </w:r>
    </w:p>
    <w:p w14:paraId="079B9384" w14:textId="63E1059C" w:rsidR="00E740BC" w:rsidRDefault="00E740BC" w:rsidP="00E740BC">
      <w:pPr>
        <w:tabs>
          <w:tab w:val="left" w:pos="1899"/>
          <w:tab w:val="left" w:pos="4336"/>
        </w:tabs>
        <w:jc w:val="both"/>
        <w:rPr>
          <w:sz w:val="24"/>
          <w:szCs w:val="24"/>
        </w:rPr>
      </w:pPr>
      <w:r>
        <w:rPr>
          <w:sz w:val="24"/>
          <w:szCs w:val="24"/>
        </w:rPr>
        <w:t xml:space="preserve">Students that </w:t>
      </w:r>
      <w:r w:rsidR="007C4A04">
        <w:rPr>
          <w:sz w:val="24"/>
          <w:szCs w:val="24"/>
        </w:rPr>
        <w:t>do</w:t>
      </w:r>
      <w:r>
        <w:rPr>
          <w:sz w:val="24"/>
          <w:szCs w:val="24"/>
        </w:rPr>
        <w:t xml:space="preserve"> not pass and</w:t>
      </w:r>
      <w:r w:rsidRPr="00E740BC">
        <w:rPr>
          <w:sz w:val="24"/>
          <w:szCs w:val="24"/>
        </w:rPr>
        <w:t xml:space="preserve"> progress</w:t>
      </w:r>
      <w:r>
        <w:rPr>
          <w:sz w:val="24"/>
          <w:szCs w:val="24"/>
        </w:rPr>
        <w:t xml:space="preserve"> </w:t>
      </w:r>
      <w:r w:rsidR="007C4A04">
        <w:rPr>
          <w:sz w:val="24"/>
          <w:szCs w:val="24"/>
        </w:rPr>
        <w:t>Level C at the first attempt have the highest attrition rate of any group or students.</w:t>
      </w:r>
      <w:r w:rsidR="00037E8F">
        <w:rPr>
          <w:sz w:val="24"/>
          <w:szCs w:val="24"/>
        </w:rPr>
        <w:t xml:space="preserve"> This group of students will have follow an Induction Week programme as follows:</w:t>
      </w:r>
    </w:p>
    <w:p w14:paraId="1C35675F" w14:textId="3217A70C" w:rsidR="005770E5" w:rsidRPr="005770E5" w:rsidRDefault="00037E8F" w:rsidP="00C2045B">
      <w:pPr>
        <w:pStyle w:val="ListParagraph"/>
        <w:numPr>
          <w:ilvl w:val="0"/>
          <w:numId w:val="35"/>
        </w:numPr>
        <w:tabs>
          <w:tab w:val="left" w:pos="1899"/>
          <w:tab w:val="left" w:pos="4336"/>
        </w:tabs>
        <w:jc w:val="both"/>
        <w:rPr>
          <w:sz w:val="24"/>
          <w:szCs w:val="24"/>
        </w:rPr>
      </w:pPr>
      <w:r>
        <w:rPr>
          <w:sz w:val="24"/>
          <w:szCs w:val="24"/>
        </w:rPr>
        <w:t xml:space="preserve">Attendance at all Induction Tutorials </w:t>
      </w:r>
      <w:r w:rsidR="00D445C8">
        <w:rPr>
          <w:sz w:val="24"/>
          <w:szCs w:val="24"/>
        </w:rPr>
        <w:t xml:space="preserve">as stated in point </w:t>
      </w:r>
      <w:r w:rsidR="005770E5">
        <w:rPr>
          <w:sz w:val="24"/>
          <w:szCs w:val="24"/>
        </w:rPr>
        <w:t>4 including s</w:t>
      </w:r>
      <w:r w:rsidR="005770E5" w:rsidRPr="005770E5">
        <w:rPr>
          <w:sz w:val="24"/>
          <w:szCs w:val="24"/>
        </w:rPr>
        <w:t>ign</w:t>
      </w:r>
      <w:r w:rsidR="005770E5">
        <w:rPr>
          <w:sz w:val="24"/>
          <w:szCs w:val="24"/>
        </w:rPr>
        <w:t>ing</w:t>
      </w:r>
      <w:r w:rsidR="005770E5" w:rsidRPr="005770E5">
        <w:rPr>
          <w:sz w:val="24"/>
          <w:szCs w:val="24"/>
        </w:rPr>
        <w:t xml:space="preserve"> the engagement statement</w:t>
      </w:r>
    </w:p>
    <w:p w14:paraId="68180D08" w14:textId="20A41748" w:rsidR="00037E8F" w:rsidRDefault="00D445C8" w:rsidP="00C2045B">
      <w:pPr>
        <w:pStyle w:val="ListParagraph"/>
        <w:numPr>
          <w:ilvl w:val="0"/>
          <w:numId w:val="35"/>
        </w:numPr>
        <w:tabs>
          <w:tab w:val="left" w:pos="1899"/>
          <w:tab w:val="left" w:pos="4336"/>
        </w:tabs>
        <w:jc w:val="both"/>
        <w:rPr>
          <w:sz w:val="24"/>
          <w:szCs w:val="24"/>
        </w:rPr>
      </w:pPr>
      <w:r>
        <w:rPr>
          <w:sz w:val="24"/>
          <w:szCs w:val="24"/>
        </w:rPr>
        <w:t xml:space="preserve">Attendance at </w:t>
      </w:r>
      <w:proofErr w:type="spellStart"/>
      <w:r>
        <w:rPr>
          <w:sz w:val="24"/>
          <w:szCs w:val="24"/>
        </w:rPr>
        <w:t>HoD</w:t>
      </w:r>
      <w:proofErr w:type="spellEnd"/>
      <w:r>
        <w:rPr>
          <w:sz w:val="24"/>
          <w:szCs w:val="24"/>
        </w:rPr>
        <w:t xml:space="preserve"> sessions </w:t>
      </w:r>
      <w:r w:rsidRPr="00D445C8">
        <w:rPr>
          <w:sz w:val="24"/>
          <w:szCs w:val="24"/>
        </w:rPr>
        <w:t>on the morning of Thursday</w:t>
      </w:r>
    </w:p>
    <w:p w14:paraId="521DDCFA" w14:textId="186B73BA" w:rsidR="00D445C8" w:rsidRDefault="00D445C8" w:rsidP="00C2045B">
      <w:pPr>
        <w:pStyle w:val="ListParagraph"/>
        <w:numPr>
          <w:ilvl w:val="0"/>
          <w:numId w:val="35"/>
        </w:numPr>
        <w:tabs>
          <w:tab w:val="left" w:pos="1899"/>
          <w:tab w:val="left" w:pos="4336"/>
        </w:tabs>
        <w:jc w:val="both"/>
        <w:rPr>
          <w:sz w:val="24"/>
          <w:szCs w:val="24"/>
        </w:rPr>
      </w:pPr>
      <w:r>
        <w:rPr>
          <w:sz w:val="24"/>
          <w:szCs w:val="24"/>
        </w:rPr>
        <w:t xml:space="preserve">Attendance at a </w:t>
      </w:r>
      <w:r w:rsidR="005770E5">
        <w:rPr>
          <w:sz w:val="24"/>
          <w:szCs w:val="24"/>
        </w:rPr>
        <w:t>r</w:t>
      </w:r>
      <w:r w:rsidRPr="00D445C8">
        <w:rPr>
          <w:sz w:val="24"/>
          <w:szCs w:val="24"/>
        </w:rPr>
        <w:t>e-engagement</w:t>
      </w:r>
      <w:r>
        <w:rPr>
          <w:sz w:val="24"/>
          <w:szCs w:val="24"/>
        </w:rPr>
        <w:t xml:space="preserve"> meeting on Friday instead of </w:t>
      </w:r>
      <w:r w:rsidR="005770E5">
        <w:rPr>
          <w:sz w:val="24"/>
          <w:szCs w:val="24"/>
        </w:rPr>
        <w:t xml:space="preserve">a </w:t>
      </w:r>
      <w:r>
        <w:rPr>
          <w:sz w:val="24"/>
          <w:szCs w:val="24"/>
        </w:rPr>
        <w:t>Commencement</w:t>
      </w:r>
      <w:r w:rsidR="005770E5">
        <w:rPr>
          <w:sz w:val="24"/>
          <w:szCs w:val="24"/>
        </w:rPr>
        <w:t xml:space="preserve"> Ceremony</w:t>
      </w:r>
    </w:p>
    <w:p w14:paraId="05398B3F" w14:textId="1F1EDAA6" w:rsidR="00D445C8" w:rsidRPr="005770E5" w:rsidRDefault="005770E5" w:rsidP="00C2045B">
      <w:pPr>
        <w:pStyle w:val="ListParagraph"/>
        <w:numPr>
          <w:ilvl w:val="0"/>
          <w:numId w:val="35"/>
        </w:numPr>
        <w:tabs>
          <w:tab w:val="left" w:pos="1899"/>
          <w:tab w:val="left" w:pos="4336"/>
        </w:tabs>
        <w:jc w:val="both"/>
        <w:rPr>
          <w:sz w:val="24"/>
          <w:szCs w:val="24"/>
        </w:rPr>
      </w:pPr>
      <w:r>
        <w:rPr>
          <w:sz w:val="24"/>
          <w:szCs w:val="24"/>
        </w:rPr>
        <w:t xml:space="preserve">The format of the </w:t>
      </w:r>
      <w:r w:rsidRPr="005770E5">
        <w:rPr>
          <w:sz w:val="24"/>
          <w:szCs w:val="24"/>
        </w:rPr>
        <w:t>e-engagement meeting</w:t>
      </w:r>
      <w:r>
        <w:rPr>
          <w:sz w:val="24"/>
          <w:szCs w:val="24"/>
        </w:rPr>
        <w:t xml:space="preserve">s is under discussion and will be provided in due course. </w:t>
      </w:r>
    </w:p>
    <w:p w14:paraId="3ACF362F" w14:textId="77777777" w:rsidR="003F1CF1" w:rsidRPr="003F1CF1" w:rsidRDefault="003F1CF1" w:rsidP="003F1CF1">
      <w:pPr>
        <w:tabs>
          <w:tab w:val="left" w:pos="1899"/>
          <w:tab w:val="left" w:pos="4336"/>
        </w:tabs>
        <w:jc w:val="both"/>
        <w:rPr>
          <w:b/>
          <w:sz w:val="24"/>
          <w:szCs w:val="24"/>
        </w:rPr>
      </w:pPr>
    </w:p>
    <w:p w14:paraId="3BADBB43" w14:textId="77777777" w:rsidR="003F1CF1" w:rsidRPr="003F1CF1" w:rsidRDefault="003F1CF1" w:rsidP="003F1CF1">
      <w:pPr>
        <w:tabs>
          <w:tab w:val="left" w:pos="1899"/>
          <w:tab w:val="left" w:pos="4336"/>
        </w:tabs>
        <w:jc w:val="both"/>
        <w:rPr>
          <w:b/>
          <w:sz w:val="24"/>
          <w:szCs w:val="24"/>
        </w:rPr>
      </w:pPr>
    </w:p>
    <w:p w14:paraId="5F66185F" w14:textId="77777777" w:rsidR="003F1CF1" w:rsidRPr="003F1CF1" w:rsidRDefault="003F1CF1" w:rsidP="003F1CF1">
      <w:pPr>
        <w:tabs>
          <w:tab w:val="left" w:pos="1899"/>
          <w:tab w:val="left" w:pos="4336"/>
        </w:tabs>
        <w:jc w:val="both"/>
        <w:rPr>
          <w:sz w:val="24"/>
          <w:szCs w:val="24"/>
        </w:rPr>
      </w:pPr>
    </w:p>
    <w:p w14:paraId="391B5FEB" w14:textId="5914A8EB" w:rsidR="001F64F0" w:rsidRPr="001F64F0" w:rsidRDefault="001F64F0" w:rsidP="001F64F0">
      <w:pPr>
        <w:tabs>
          <w:tab w:val="left" w:pos="1899"/>
          <w:tab w:val="left" w:pos="4336"/>
        </w:tabs>
        <w:jc w:val="both"/>
        <w:rPr>
          <w:sz w:val="24"/>
          <w:szCs w:val="24"/>
        </w:rPr>
      </w:pPr>
    </w:p>
    <w:p w14:paraId="37C9CC00" w14:textId="675427EF" w:rsidR="00B43186" w:rsidRPr="008A7D37" w:rsidRDefault="003A0004" w:rsidP="008A7D37">
      <w:pPr>
        <w:tabs>
          <w:tab w:val="left" w:pos="1899"/>
          <w:tab w:val="left" w:pos="4336"/>
        </w:tabs>
        <w:jc w:val="both"/>
        <w:rPr>
          <w:sz w:val="24"/>
          <w:szCs w:val="24"/>
        </w:rPr>
      </w:pPr>
      <w:r w:rsidRPr="008A7D37">
        <w:rPr>
          <w:sz w:val="24"/>
          <w:szCs w:val="24"/>
        </w:rPr>
        <w:tab/>
      </w:r>
    </w:p>
    <w:p w14:paraId="53A3FF21" w14:textId="77777777" w:rsidR="00B43186" w:rsidRPr="00AE2E19" w:rsidRDefault="00B43186">
      <w:pPr>
        <w:rPr>
          <w:sz w:val="24"/>
          <w:szCs w:val="24"/>
        </w:rPr>
        <w:sectPr w:rsidR="00B43186" w:rsidRPr="00AE2E19" w:rsidSect="00882BF7">
          <w:headerReference w:type="default" r:id="rId8"/>
          <w:footerReference w:type="default" r:id="rId9"/>
          <w:pgSz w:w="11906" w:h="16838"/>
          <w:pgMar w:top="1440" w:right="1080" w:bottom="1440" w:left="1080" w:header="708" w:footer="708" w:gutter="0"/>
          <w:cols w:space="708"/>
          <w:docGrid w:linePitch="360"/>
        </w:sectPr>
      </w:pPr>
    </w:p>
    <w:p w14:paraId="557F7ABD" w14:textId="77777777" w:rsidR="00B43186" w:rsidRPr="00AE2E19" w:rsidRDefault="00184230">
      <w:pPr>
        <w:rPr>
          <w:b/>
          <w:sz w:val="32"/>
          <w:szCs w:val="24"/>
        </w:rPr>
      </w:pPr>
      <w:r>
        <w:rPr>
          <w:b/>
          <w:sz w:val="32"/>
          <w:szCs w:val="24"/>
        </w:rPr>
        <w:lastRenderedPageBreak/>
        <w:t xml:space="preserve">Appendix 1. </w:t>
      </w:r>
      <w:r w:rsidR="00B43186" w:rsidRPr="00AE2E19">
        <w:rPr>
          <w:b/>
          <w:sz w:val="32"/>
          <w:szCs w:val="24"/>
        </w:rPr>
        <w:t>Action Log:</w:t>
      </w:r>
    </w:p>
    <w:tbl>
      <w:tblPr>
        <w:tblStyle w:val="TableGrid"/>
        <w:tblW w:w="14453" w:type="dxa"/>
        <w:tblLook w:val="04A0" w:firstRow="1" w:lastRow="0" w:firstColumn="1" w:lastColumn="0" w:noHBand="0" w:noVBand="1"/>
      </w:tblPr>
      <w:tblGrid>
        <w:gridCol w:w="279"/>
        <w:gridCol w:w="7654"/>
        <w:gridCol w:w="3232"/>
        <w:gridCol w:w="1701"/>
        <w:gridCol w:w="1587"/>
      </w:tblGrid>
      <w:tr w:rsidR="00BF372F" w:rsidRPr="00AE2E19" w14:paraId="1D4FD997" w14:textId="73FA7C21" w:rsidTr="00BF372F">
        <w:tc>
          <w:tcPr>
            <w:tcW w:w="279" w:type="dxa"/>
          </w:tcPr>
          <w:p w14:paraId="022B2CB1" w14:textId="77777777" w:rsidR="00BF372F" w:rsidRPr="00FE410A" w:rsidRDefault="00BF372F" w:rsidP="00FE410A">
            <w:pPr>
              <w:ind w:left="360"/>
              <w:rPr>
                <w:b/>
                <w:sz w:val="20"/>
                <w:szCs w:val="20"/>
              </w:rPr>
            </w:pPr>
          </w:p>
        </w:tc>
        <w:tc>
          <w:tcPr>
            <w:tcW w:w="7654" w:type="dxa"/>
          </w:tcPr>
          <w:p w14:paraId="6C24B85E" w14:textId="53D73578" w:rsidR="00BF372F" w:rsidRPr="00AE2E19" w:rsidRDefault="00BF372F">
            <w:pPr>
              <w:rPr>
                <w:b/>
                <w:sz w:val="24"/>
                <w:szCs w:val="24"/>
              </w:rPr>
            </w:pPr>
            <w:r w:rsidRPr="00AE2E19">
              <w:rPr>
                <w:b/>
                <w:sz w:val="24"/>
                <w:szCs w:val="24"/>
              </w:rPr>
              <w:t>ACTION</w:t>
            </w:r>
          </w:p>
        </w:tc>
        <w:tc>
          <w:tcPr>
            <w:tcW w:w="3232" w:type="dxa"/>
          </w:tcPr>
          <w:p w14:paraId="57C1D9AB" w14:textId="77777777" w:rsidR="00BF372F" w:rsidRPr="00AE2E19" w:rsidRDefault="00BF372F">
            <w:pPr>
              <w:rPr>
                <w:b/>
                <w:sz w:val="24"/>
                <w:szCs w:val="24"/>
              </w:rPr>
            </w:pPr>
            <w:r w:rsidRPr="00AE2E19">
              <w:rPr>
                <w:b/>
                <w:sz w:val="24"/>
                <w:szCs w:val="24"/>
              </w:rPr>
              <w:t>By Who</w:t>
            </w:r>
          </w:p>
        </w:tc>
        <w:tc>
          <w:tcPr>
            <w:tcW w:w="1701" w:type="dxa"/>
          </w:tcPr>
          <w:p w14:paraId="42C86823" w14:textId="77777777" w:rsidR="00BF372F" w:rsidRPr="00AE2E19" w:rsidRDefault="00BF372F">
            <w:pPr>
              <w:rPr>
                <w:b/>
                <w:sz w:val="24"/>
                <w:szCs w:val="24"/>
              </w:rPr>
            </w:pPr>
            <w:r w:rsidRPr="00AE2E19">
              <w:rPr>
                <w:b/>
                <w:sz w:val="24"/>
                <w:szCs w:val="24"/>
              </w:rPr>
              <w:t>By When</w:t>
            </w:r>
          </w:p>
        </w:tc>
        <w:tc>
          <w:tcPr>
            <w:tcW w:w="1587" w:type="dxa"/>
          </w:tcPr>
          <w:p w14:paraId="6B78EC21" w14:textId="1C2FB1FB" w:rsidR="00BF372F" w:rsidRPr="00AE2E19" w:rsidRDefault="00BF372F">
            <w:pPr>
              <w:rPr>
                <w:b/>
                <w:sz w:val="24"/>
                <w:szCs w:val="24"/>
              </w:rPr>
            </w:pPr>
            <w:r>
              <w:rPr>
                <w:b/>
                <w:sz w:val="24"/>
                <w:szCs w:val="24"/>
              </w:rPr>
              <w:t>Complete</w:t>
            </w:r>
          </w:p>
        </w:tc>
      </w:tr>
      <w:tr w:rsidR="00C93056" w:rsidRPr="00AE2E19" w14:paraId="1DE9A894" w14:textId="77777777" w:rsidTr="00F863E5">
        <w:tc>
          <w:tcPr>
            <w:tcW w:w="279" w:type="dxa"/>
          </w:tcPr>
          <w:p w14:paraId="171EFB8E" w14:textId="77777777" w:rsidR="00C93056" w:rsidRPr="00FE410A" w:rsidRDefault="00C93056" w:rsidP="00C93056">
            <w:pPr>
              <w:ind w:left="360"/>
              <w:rPr>
                <w:sz w:val="20"/>
                <w:szCs w:val="20"/>
              </w:rPr>
            </w:pPr>
          </w:p>
        </w:tc>
        <w:tc>
          <w:tcPr>
            <w:tcW w:w="7654" w:type="dxa"/>
          </w:tcPr>
          <w:p w14:paraId="1AA5342E" w14:textId="32593886" w:rsidR="00C93056" w:rsidRPr="00AE2E19" w:rsidRDefault="00C93056" w:rsidP="00C93056">
            <w:pPr>
              <w:rPr>
                <w:sz w:val="24"/>
                <w:szCs w:val="24"/>
              </w:rPr>
            </w:pPr>
            <w:r w:rsidRPr="00AE2E19">
              <w:rPr>
                <w:sz w:val="24"/>
                <w:szCs w:val="24"/>
              </w:rPr>
              <w:t>All academic depar</w:t>
            </w:r>
            <w:r>
              <w:rPr>
                <w:sz w:val="24"/>
                <w:szCs w:val="24"/>
              </w:rPr>
              <w:t xml:space="preserve">tments will send new students </w:t>
            </w:r>
            <w:proofErr w:type="gramStart"/>
            <w:r>
              <w:rPr>
                <w:sz w:val="24"/>
                <w:szCs w:val="24"/>
              </w:rPr>
              <w:t>an e-</w:t>
            </w:r>
            <w:r w:rsidRPr="00AE2E19">
              <w:rPr>
                <w:sz w:val="24"/>
                <w:szCs w:val="24"/>
              </w:rPr>
              <w:t>newsletters</w:t>
            </w:r>
            <w:proofErr w:type="gramEnd"/>
            <w:r w:rsidRPr="00AE2E19">
              <w:rPr>
                <w:sz w:val="24"/>
                <w:szCs w:val="24"/>
              </w:rPr>
              <w:t xml:space="preserve"> over the period June to September. </w:t>
            </w:r>
          </w:p>
        </w:tc>
        <w:tc>
          <w:tcPr>
            <w:tcW w:w="3232" w:type="dxa"/>
          </w:tcPr>
          <w:p w14:paraId="4ECF8806" w14:textId="23DA4E03" w:rsidR="00C93056" w:rsidRPr="00AE2E19" w:rsidRDefault="00C93056" w:rsidP="00C93056">
            <w:pPr>
              <w:rPr>
                <w:sz w:val="24"/>
                <w:szCs w:val="24"/>
              </w:rPr>
            </w:pPr>
            <w:r w:rsidRPr="00AE2E19">
              <w:rPr>
                <w:sz w:val="24"/>
                <w:szCs w:val="24"/>
              </w:rPr>
              <w:t xml:space="preserve">Departments should </w:t>
            </w:r>
            <w:r>
              <w:rPr>
                <w:sz w:val="24"/>
                <w:szCs w:val="24"/>
              </w:rPr>
              <w:t>draft</w:t>
            </w:r>
            <w:r w:rsidRPr="00AE2E19">
              <w:rPr>
                <w:sz w:val="24"/>
                <w:szCs w:val="24"/>
              </w:rPr>
              <w:t xml:space="preserve"> content and supply to External Relations</w:t>
            </w:r>
          </w:p>
        </w:tc>
        <w:tc>
          <w:tcPr>
            <w:tcW w:w="1701" w:type="dxa"/>
          </w:tcPr>
          <w:p w14:paraId="0AA23AAE" w14:textId="08EFA10F" w:rsidR="00C93056" w:rsidRPr="00AE2E19" w:rsidRDefault="00C93056" w:rsidP="00C93056">
            <w:pPr>
              <w:rPr>
                <w:sz w:val="24"/>
                <w:szCs w:val="24"/>
              </w:rPr>
            </w:pPr>
            <w:r>
              <w:rPr>
                <w:sz w:val="24"/>
                <w:szCs w:val="24"/>
              </w:rPr>
              <w:t>May 2018</w:t>
            </w:r>
            <w:r w:rsidRPr="00AE2E19">
              <w:rPr>
                <w:sz w:val="24"/>
                <w:szCs w:val="24"/>
              </w:rPr>
              <w:t xml:space="preserve"> </w:t>
            </w:r>
          </w:p>
        </w:tc>
        <w:tc>
          <w:tcPr>
            <w:tcW w:w="1587" w:type="dxa"/>
            <w:shd w:val="clear" w:color="auto" w:fill="92D050"/>
          </w:tcPr>
          <w:p w14:paraId="0CB1D94A" w14:textId="33BD3646" w:rsidR="00C93056" w:rsidRPr="00AE2E19" w:rsidRDefault="00C93056" w:rsidP="00C93056">
            <w:pPr>
              <w:rPr>
                <w:sz w:val="24"/>
                <w:szCs w:val="24"/>
              </w:rPr>
            </w:pPr>
          </w:p>
        </w:tc>
      </w:tr>
      <w:tr w:rsidR="00C93056" w:rsidRPr="00AE2E19" w14:paraId="199961DD" w14:textId="77777777" w:rsidTr="00F863E5">
        <w:tc>
          <w:tcPr>
            <w:tcW w:w="279" w:type="dxa"/>
          </w:tcPr>
          <w:p w14:paraId="54E7BFBE" w14:textId="77777777" w:rsidR="00C93056" w:rsidRPr="00FE410A" w:rsidRDefault="00C93056" w:rsidP="00C93056">
            <w:pPr>
              <w:ind w:left="360"/>
              <w:rPr>
                <w:sz w:val="20"/>
                <w:szCs w:val="20"/>
              </w:rPr>
            </w:pPr>
          </w:p>
        </w:tc>
        <w:tc>
          <w:tcPr>
            <w:tcW w:w="7654" w:type="dxa"/>
          </w:tcPr>
          <w:p w14:paraId="59B3B603" w14:textId="35F6D87A" w:rsidR="00C93056" w:rsidRPr="00AE2E19" w:rsidRDefault="00C93056" w:rsidP="00C93056">
            <w:pPr>
              <w:rPr>
                <w:sz w:val="24"/>
                <w:szCs w:val="24"/>
              </w:rPr>
            </w:pPr>
            <w:r w:rsidRPr="00A855BC">
              <w:rPr>
                <w:sz w:val="24"/>
                <w:szCs w:val="24"/>
              </w:rPr>
              <w:t>Course booklet outlines to be published on L&amp; T webpages</w:t>
            </w:r>
          </w:p>
        </w:tc>
        <w:tc>
          <w:tcPr>
            <w:tcW w:w="3232" w:type="dxa"/>
          </w:tcPr>
          <w:p w14:paraId="5E5A70B2" w14:textId="59DB852E" w:rsidR="00C93056" w:rsidRPr="00AE2E19" w:rsidRDefault="00C93056" w:rsidP="00C93056">
            <w:pPr>
              <w:rPr>
                <w:sz w:val="24"/>
                <w:szCs w:val="24"/>
              </w:rPr>
            </w:pPr>
            <w:r w:rsidRPr="00A855BC">
              <w:rPr>
                <w:sz w:val="24"/>
                <w:szCs w:val="24"/>
              </w:rPr>
              <w:t>L &amp; T coordinator</w:t>
            </w:r>
          </w:p>
        </w:tc>
        <w:tc>
          <w:tcPr>
            <w:tcW w:w="1701" w:type="dxa"/>
          </w:tcPr>
          <w:p w14:paraId="4EA2542D" w14:textId="55910CC7" w:rsidR="00C93056" w:rsidRPr="00AE2E19" w:rsidRDefault="00C93056" w:rsidP="00C93056">
            <w:pPr>
              <w:rPr>
                <w:sz w:val="24"/>
                <w:szCs w:val="24"/>
              </w:rPr>
            </w:pPr>
            <w:r w:rsidRPr="00A855BC">
              <w:rPr>
                <w:sz w:val="24"/>
                <w:szCs w:val="24"/>
              </w:rPr>
              <w:t>June 2018</w:t>
            </w:r>
          </w:p>
        </w:tc>
        <w:tc>
          <w:tcPr>
            <w:tcW w:w="1587" w:type="dxa"/>
            <w:shd w:val="clear" w:color="auto" w:fill="92D050"/>
          </w:tcPr>
          <w:p w14:paraId="44841152" w14:textId="7CD7F018" w:rsidR="00C93056" w:rsidRPr="00AE2E19" w:rsidRDefault="00C93056" w:rsidP="00C93056">
            <w:pPr>
              <w:rPr>
                <w:sz w:val="24"/>
                <w:szCs w:val="24"/>
              </w:rPr>
            </w:pPr>
          </w:p>
        </w:tc>
      </w:tr>
      <w:tr w:rsidR="00C93056" w:rsidRPr="00AE2E19" w14:paraId="24783C21" w14:textId="77777777" w:rsidTr="00F863E5">
        <w:tc>
          <w:tcPr>
            <w:tcW w:w="279" w:type="dxa"/>
          </w:tcPr>
          <w:p w14:paraId="7EACCA2B" w14:textId="77777777" w:rsidR="00C93056" w:rsidRPr="00FE410A" w:rsidRDefault="00C93056" w:rsidP="00C93056">
            <w:pPr>
              <w:ind w:left="360"/>
              <w:rPr>
                <w:sz w:val="20"/>
                <w:szCs w:val="20"/>
              </w:rPr>
            </w:pPr>
          </w:p>
        </w:tc>
        <w:tc>
          <w:tcPr>
            <w:tcW w:w="7654" w:type="dxa"/>
          </w:tcPr>
          <w:p w14:paraId="45D4E2E2" w14:textId="0EB123BA" w:rsidR="00C93056" w:rsidRPr="00AE2E19" w:rsidRDefault="00C93056" w:rsidP="00C93056">
            <w:pPr>
              <w:rPr>
                <w:sz w:val="24"/>
                <w:szCs w:val="24"/>
              </w:rPr>
            </w:pPr>
            <w:r w:rsidRPr="00AE2E19">
              <w:rPr>
                <w:sz w:val="24"/>
                <w:szCs w:val="24"/>
              </w:rPr>
              <w:t xml:space="preserve">Departments to identify any </w:t>
            </w:r>
            <w:r w:rsidRPr="00763330">
              <w:rPr>
                <w:sz w:val="24"/>
                <w:szCs w:val="24"/>
              </w:rPr>
              <w:t xml:space="preserve">Single Honours degrees </w:t>
            </w:r>
            <w:r>
              <w:rPr>
                <w:sz w:val="24"/>
                <w:szCs w:val="24"/>
              </w:rPr>
              <w:t xml:space="preserve">that only have one 60C unit utilised in the </w:t>
            </w:r>
            <w:r w:rsidRPr="004530DB">
              <w:rPr>
                <w:sz w:val="24"/>
                <w:szCs w:val="24"/>
              </w:rPr>
              <w:t xml:space="preserve">dual major </w:t>
            </w:r>
            <w:r w:rsidRPr="00763330">
              <w:rPr>
                <w:sz w:val="24"/>
                <w:szCs w:val="24"/>
              </w:rPr>
              <w:t>system</w:t>
            </w:r>
            <w:r>
              <w:rPr>
                <w:sz w:val="24"/>
                <w:szCs w:val="24"/>
              </w:rPr>
              <w:t xml:space="preserve"> or 120C of stand-alone study and create three bespoke </w:t>
            </w:r>
            <w:r w:rsidRPr="004530DB">
              <w:rPr>
                <w:sz w:val="24"/>
                <w:szCs w:val="24"/>
              </w:rPr>
              <w:t>Induction Tutorials</w:t>
            </w:r>
            <w:r>
              <w:rPr>
                <w:sz w:val="24"/>
                <w:szCs w:val="24"/>
              </w:rPr>
              <w:t>.</w:t>
            </w:r>
          </w:p>
        </w:tc>
        <w:tc>
          <w:tcPr>
            <w:tcW w:w="3232" w:type="dxa"/>
          </w:tcPr>
          <w:p w14:paraId="1310DD55" w14:textId="3CB453A3" w:rsidR="00C93056" w:rsidRDefault="00C93056" w:rsidP="00C93056">
            <w:pPr>
              <w:rPr>
                <w:sz w:val="24"/>
                <w:szCs w:val="24"/>
              </w:rPr>
            </w:pPr>
            <w:r w:rsidRPr="00AE2E19">
              <w:rPr>
                <w:sz w:val="24"/>
                <w:szCs w:val="24"/>
              </w:rPr>
              <w:t xml:space="preserve">HOD </w:t>
            </w:r>
          </w:p>
        </w:tc>
        <w:tc>
          <w:tcPr>
            <w:tcW w:w="1701" w:type="dxa"/>
          </w:tcPr>
          <w:p w14:paraId="0907C892" w14:textId="644576CE" w:rsidR="00C93056" w:rsidRDefault="00C93056" w:rsidP="00C93056">
            <w:pPr>
              <w:rPr>
                <w:sz w:val="24"/>
                <w:szCs w:val="24"/>
              </w:rPr>
            </w:pPr>
            <w:r>
              <w:rPr>
                <w:sz w:val="24"/>
                <w:szCs w:val="24"/>
              </w:rPr>
              <w:t>16</w:t>
            </w:r>
            <w:r w:rsidRPr="00AE2E19">
              <w:rPr>
                <w:sz w:val="24"/>
                <w:szCs w:val="24"/>
              </w:rPr>
              <w:t xml:space="preserve"> </w:t>
            </w:r>
            <w:r>
              <w:rPr>
                <w:sz w:val="24"/>
                <w:szCs w:val="24"/>
              </w:rPr>
              <w:t>July</w:t>
            </w:r>
            <w:r w:rsidRPr="00AE2E19">
              <w:rPr>
                <w:sz w:val="24"/>
                <w:szCs w:val="24"/>
              </w:rPr>
              <w:t xml:space="preserve"> 201</w:t>
            </w:r>
            <w:r>
              <w:rPr>
                <w:sz w:val="24"/>
                <w:szCs w:val="24"/>
              </w:rPr>
              <w:t>8</w:t>
            </w:r>
          </w:p>
        </w:tc>
        <w:tc>
          <w:tcPr>
            <w:tcW w:w="1587" w:type="dxa"/>
            <w:shd w:val="clear" w:color="auto" w:fill="92D050"/>
          </w:tcPr>
          <w:p w14:paraId="0AA62F7B" w14:textId="77777777" w:rsidR="00C93056" w:rsidRPr="00AE2E19" w:rsidRDefault="00C93056" w:rsidP="00C93056">
            <w:pPr>
              <w:rPr>
                <w:sz w:val="24"/>
                <w:szCs w:val="24"/>
              </w:rPr>
            </w:pPr>
          </w:p>
        </w:tc>
      </w:tr>
      <w:tr w:rsidR="00534045" w:rsidRPr="00AE2E19" w14:paraId="6321FCED" w14:textId="77777777" w:rsidTr="00F863E5">
        <w:tc>
          <w:tcPr>
            <w:tcW w:w="279" w:type="dxa"/>
          </w:tcPr>
          <w:p w14:paraId="05E381D4" w14:textId="77777777" w:rsidR="00534045" w:rsidRPr="00FE410A" w:rsidRDefault="00534045" w:rsidP="00534045">
            <w:pPr>
              <w:ind w:left="360"/>
              <w:rPr>
                <w:sz w:val="20"/>
                <w:szCs w:val="20"/>
              </w:rPr>
            </w:pPr>
          </w:p>
        </w:tc>
        <w:tc>
          <w:tcPr>
            <w:tcW w:w="7654" w:type="dxa"/>
          </w:tcPr>
          <w:p w14:paraId="03F84DDA" w14:textId="47E986E0" w:rsidR="00534045" w:rsidRPr="00AE2E19" w:rsidRDefault="00534045" w:rsidP="00534045">
            <w:pPr>
              <w:rPr>
                <w:sz w:val="24"/>
                <w:szCs w:val="24"/>
              </w:rPr>
            </w:pPr>
            <w:r>
              <w:rPr>
                <w:sz w:val="24"/>
                <w:szCs w:val="24"/>
              </w:rPr>
              <w:t xml:space="preserve">All </w:t>
            </w:r>
            <w:proofErr w:type="spellStart"/>
            <w:r>
              <w:rPr>
                <w:sz w:val="24"/>
                <w:szCs w:val="24"/>
              </w:rPr>
              <w:t>Depts</w:t>
            </w:r>
            <w:proofErr w:type="spellEnd"/>
            <w:r>
              <w:rPr>
                <w:sz w:val="24"/>
                <w:szCs w:val="24"/>
              </w:rPr>
              <w:t xml:space="preserve"> to agree dates for a residential trip for their Level C</w:t>
            </w:r>
          </w:p>
        </w:tc>
        <w:tc>
          <w:tcPr>
            <w:tcW w:w="3232" w:type="dxa"/>
          </w:tcPr>
          <w:p w14:paraId="67CF61A2" w14:textId="64E81B76" w:rsidR="00534045" w:rsidRDefault="00534045" w:rsidP="00534045">
            <w:pPr>
              <w:rPr>
                <w:sz w:val="24"/>
                <w:szCs w:val="24"/>
              </w:rPr>
            </w:pPr>
            <w:r>
              <w:rPr>
                <w:sz w:val="24"/>
                <w:szCs w:val="24"/>
              </w:rPr>
              <w:t>HOD and FEOs</w:t>
            </w:r>
          </w:p>
        </w:tc>
        <w:tc>
          <w:tcPr>
            <w:tcW w:w="1701" w:type="dxa"/>
          </w:tcPr>
          <w:p w14:paraId="19E181F5" w14:textId="383FB316" w:rsidR="00534045" w:rsidRDefault="00534045" w:rsidP="00534045">
            <w:pPr>
              <w:rPr>
                <w:sz w:val="24"/>
                <w:szCs w:val="24"/>
              </w:rPr>
            </w:pPr>
            <w:r>
              <w:rPr>
                <w:sz w:val="24"/>
                <w:szCs w:val="24"/>
              </w:rPr>
              <w:t>20 July 2018</w:t>
            </w:r>
          </w:p>
        </w:tc>
        <w:tc>
          <w:tcPr>
            <w:tcW w:w="1587" w:type="dxa"/>
            <w:shd w:val="clear" w:color="auto" w:fill="FF0000"/>
          </w:tcPr>
          <w:p w14:paraId="7B436260" w14:textId="77777777" w:rsidR="00534045" w:rsidRPr="00AE2E19" w:rsidRDefault="00534045" w:rsidP="00534045">
            <w:pPr>
              <w:rPr>
                <w:sz w:val="24"/>
                <w:szCs w:val="24"/>
              </w:rPr>
            </w:pPr>
          </w:p>
        </w:tc>
      </w:tr>
      <w:tr w:rsidR="00C93056" w:rsidRPr="00AE2E19" w14:paraId="5D3D6F94" w14:textId="77777777" w:rsidTr="00F863E5">
        <w:trPr>
          <w:trHeight w:val="1256"/>
        </w:trPr>
        <w:tc>
          <w:tcPr>
            <w:tcW w:w="279" w:type="dxa"/>
          </w:tcPr>
          <w:p w14:paraId="6F907BFB" w14:textId="77777777" w:rsidR="00C93056" w:rsidRPr="00FE410A" w:rsidRDefault="00C93056" w:rsidP="00C93056">
            <w:pPr>
              <w:ind w:left="360"/>
              <w:rPr>
                <w:sz w:val="20"/>
                <w:szCs w:val="20"/>
              </w:rPr>
            </w:pPr>
          </w:p>
        </w:tc>
        <w:tc>
          <w:tcPr>
            <w:tcW w:w="7654" w:type="dxa"/>
          </w:tcPr>
          <w:p w14:paraId="14F1523C" w14:textId="799BFBBE" w:rsidR="00C93056" w:rsidRPr="00AE2E19" w:rsidRDefault="00C93056" w:rsidP="00F863E5">
            <w:pPr>
              <w:tabs>
                <w:tab w:val="left" w:pos="1899"/>
                <w:tab w:val="left" w:pos="4336"/>
              </w:tabs>
              <w:jc w:val="both"/>
              <w:rPr>
                <w:sz w:val="24"/>
                <w:szCs w:val="24"/>
              </w:rPr>
            </w:pPr>
            <w:r w:rsidRPr="00AE2E19">
              <w:rPr>
                <w:sz w:val="24"/>
                <w:szCs w:val="24"/>
              </w:rPr>
              <w:t>The student events group will continue to produce a varied induction week social programme in partnership with the residential life team, the</w:t>
            </w:r>
            <w:r>
              <w:rPr>
                <w:sz w:val="24"/>
                <w:szCs w:val="24"/>
              </w:rPr>
              <w:t xml:space="preserve"> SU, the sports centre and the O</w:t>
            </w:r>
            <w:r w:rsidRPr="00AE2E19">
              <w:rPr>
                <w:sz w:val="24"/>
                <w:szCs w:val="24"/>
              </w:rPr>
              <w:t>ur</w:t>
            </w:r>
            <w:r>
              <w:rPr>
                <w:sz w:val="24"/>
                <w:szCs w:val="24"/>
              </w:rPr>
              <w:t xml:space="preserve"> P</w:t>
            </w:r>
            <w:r w:rsidRPr="00AE2E19">
              <w:rPr>
                <w:sz w:val="24"/>
                <w:szCs w:val="24"/>
              </w:rPr>
              <w:t>lace team. This will be publicised through a single integrated calendar.</w:t>
            </w:r>
            <w:r w:rsidR="00F863E5" w:rsidRPr="00AE2E19">
              <w:rPr>
                <w:sz w:val="24"/>
                <w:szCs w:val="24"/>
              </w:rPr>
              <w:t xml:space="preserve"> </w:t>
            </w:r>
          </w:p>
        </w:tc>
        <w:tc>
          <w:tcPr>
            <w:tcW w:w="3232" w:type="dxa"/>
          </w:tcPr>
          <w:p w14:paraId="7E804113" w14:textId="77777777" w:rsidR="00C93056" w:rsidRPr="00AE2E19" w:rsidRDefault="00C93056" w:rsidP="00C93056">
            <w:pPr>
              <w:rPr>
                <w:sz w:val="24"/>
                <w:szCs w:val="24"/>
              </w:rPr>
            </w:pPr>
            <w:r w:rsidRPr="00AE2E19">
              <w:rPr>
                <w:sz w:val="24"/>
                <w:szCs w:val="24"/>
              </w:rPr>
              <w:t>Student Events co-ordinator to plan</w:t>
            </w:r>
          </w:p>
          <w:p w14:paraId="194D7DE6" w14:textId="77777777" w:rsidR="00C93056" w:rsidRPr="00AE2E19" w:rsidRDefault="00C93056" w:rsidP="00C93056">
            <w:pPr>
              <w:rPr>
                <w:sz w:val="24"/>
                <w:szCs w:val="24"/>
              </w:rPr>
            </w:pPr>
          </w:p>
          <w:p w14:paraId="08EC79A1" w14:textId="77777777" w:rsidR="00C93056" w:rsidRDefault="00C93056" w:rsidP="00C93056">
            <w:pPr>
              <w:rPr>
                <w:sz w:val="24"/>
                <w:szCs w:val="24"/>
              </w:rPr>
            </w:pPr>
          </w:p>
        </w:tc>
        <w:tc>
          <w:tcPr>
            <w:tcW w:w="1701" w:type="dxa"/>
          </w:tcPr>
          <w:p w14:paraId="4CE3AE1B" w14:textId="77777777" w:rsidR="00C93056" w:rsidRPr="00AE2E19" w:rsidRDefault="00C93056" w:rsidP="00C93056">
            <w:pPr>
              <w:rPr>
                <w:sz w:val="24"/>
                <w:szCs w:val="24"/>
              </w:rPr>
            </w:pPr>
            <w:r>
              <w:rPr>
                <w:sz w:val="24"/>
                <w:szCs w:val="24"/>
              </w:rPr>
              <w:t>20</w:t>
            </w:r>
            <w:r>
              <w:rPr>
                <w:sz w:val="24"/>
                <w:szCs w:val="24"/>
                <w:vertAlign w:val="superscript"/>
              </w:rPr>
              <w:t xml:space="preserve"> </w:t>
            </w:r>
            <w:r>
              <w:rPr>
                <w:sz w:val="24"/>
                <w:szCs w:val="24"/>
              </w:rPr>
              <w:t>July 2018 for copy deadline</w:t>
            </w:r>
          </w:p>
          <w:p w14:paraId="7302C0F2" w14:textId="77777777" w:rsidR="00C93056" w:rsidRDefault="00C93056" w:rsidP="00C93056">
            <w:pPr>
              <w:rPr>
                <w:sz w:val="24"/>
                <w:szCs w:val="24"/>
              </w:rPr>
            </w:pPr>
          </w:p>
        </w:tc>
        <w:tc>
          <w:tcPr>
            <w:tcW w:w="1587" w:type="dxa"/>
            <w:shd w:val="clear" w:color="auto" w:fill="92D050"/>
          </w:tcPr>
          <w:p w14:paraId="4BB0EB3D" w14:textId="77777777" w:rsidR="00C93056" w:rsidRPr="00AE2E19" w:rsidRDefault="00C93056" w:rsidP="00C93056">
            <w:pPr>
              <w:rPr>
                <w:sz w:val="24"/>
                <w:szCs w:val="24"/>
              </w:rPr>
            </w:pPr>
          </w:p>
        </w:tc>
      </w:tr>
      <w:tr w:rsidR="00C93056" w:rsidRPr="00AE2E19" w14:paraId="612724EF" w14:textId="77777777" w:rsidTr="00F863E5">
        <w:tc>
          <w:tcPr>
            <w:tcW w:w="279" w:type="dxa"/>
          </w:tcPr>
          <w:p w14:paraId="5CF49D35" w14:textId="77777777" w:rsidR="00C93056" w:rsidRPr="00FE410A" w:rsidRDefault="00C93056" w:rsidP="00C93056">
            <w:pPr>
              <w:ind w:left="360"/>
              <w:rPr>
                <w:sz w:val="20"/>
                <w:szCs w:val="20"/>
              </w:rPr>
            </w:pPr>
          </w:p>
        </w:tc>
        <w:tc>
          <w:tcPr>
            <w:tcW w:w="7654" w:type="dxa"/>
          </w:tcPr>
          <w:p w14:paraId="5F2B0D7D" w14:textId="4DE9D4A3" w:rsidR="00C93056" w:rsidRPr="00AE2E19" w:rsidRDefault="00C93056" w:rsidP="00C93056">
            <w:pPr>
              <w:rPr>
                <w:sz w:val="24"/>
                <w:szCs w:val="24"/>
              </w:rPr>
            </w:pPr>
            <w:r w:rsidRPr="00AE2E19">
              <w:rPr>
                <w:sz w:val="24"/>
                <w:szCs w:val="24"/>
              </w:rPr>
              <w:t xml:space="preserve">Three </w:t>
            </w:r>
            <w:r>
              <w:rPr>
                <w:sz w:val="24"/>
                <w:szCs w:val="24"/>
              </w:rPr>
              <w:t xml:space="preserve">Induction </w:t>
            </w:r>
            <w:r w:rsidRPr="00AE2E19">
              <w:rPr>
                <w:sz w:val="24"/>
                <w:szCs w:val="24"/>
              </w:rPr>
              <w:t xml:space="preserve">Tutorials for each 60C unit to be timetabled in induction week </w:t>
            </w:r>
            <w:r>
              <w:rPr>
                <w:sz w:val="24"/>
                <w:szCs w:val="24"/>
              </w:rPr>
              <w:t xml:space="preserve">or </w:t>
            </w:r>
            <w:r w:rsidRPr="00AE2E19">
              <w:rPr>
                <w:sz w:val="24"/>
                <w:szCs w:val="24"/>
              </w:rPr>
              <w:t xml:space="preserve">Three </w:t>
            </w:r>
            <w:r>
              <w:rPr>
                <w:sz w:val="24"/>
                <w:szCs w:val="24"/>
              </w:rPr>
              <w:t xml:space="preserve">Induction </w:t>
            </w:r>
            <w:r w:rsidRPr="00AE2E19">
              <w:rPr>
                <w:sz w:val="24"/>
                <w:szCs w:val="24"/>
              </w:rPr>
              <w:t>Tutorials</w:t>
            </w:r>
            <w:r>
              <w:rPr>
                <w:sz w:val="24"/>
                <w:szCs w:val="24"/>
              </w:rPr>
              <w:t xml:space="preserve"> and Three Additional Tutorials for 120C</w:t>
            </w:r>
          </w:p>
        </w:tc>
        <w:tc>
          <w:tcPr>
            <w:tcW w:w="3232" w:type="dxa"/>
          </w:tcPr>
          <w:p w14:paraId="11B160C2" w14:textId="5F823003" w:rsidR="00C93056" w:rsidRPr="00AE2E19" w:rsidRDefault="00C93056" w:rsidP="00C93056">
            <w:pPr>
              <w:rPr>
                <w:sz w:val="24"/>
                <w:szCs w:val="24"/>
              </w:rPr>
            </w:pPr>
            <w:r>
              <w:rPr>
                <w:sz w:val="24"/>
                <w:szCs w:val="24"/>
              </w:rPr>
              <w:t>Timetable Manager</w:t>
            </w:r>
          </w:p>
        </w:tc>
        <w:tc>
          <w:tcPr>
            <w:tcW w:w="1701" w:type="dxa"/>
          </w:tcPr>
          <w:p w14:paraId="5CD9BEFA" w14:textId="18AC43F1" w:rsidR="00C93056" w:rsidRPr="00AE2E19" w:rsidRDefault="00C93056" w:rsidP="00C93056">
            <w:pPr>
              <w:rPr>
                <w:sz w:val="24"/>
                <w:szCs w:val="24"/>
              </w:rPr>
            </w:pPr>
            <w:r>
              <w:rPr>
                <w:sz w:val="24"/>
                <w:szCs w:val="24"/>
              </w:rPr>
              <w:t>1 August 2018</w:t>
            </w:r>
          </w:p>
        </w:tc>
        <w:tc>
          <w:tcPr>
            <w:tcW w:w="1587" w:type="dxa"/>
            <w:shd w:val="clear" w:color="auto" w:fill="92D050"/>
          </w:tcPr>
          <w:p w14:paraId="2880681F" w14:textId="75D33D92" w:rsidR="00C93056" w:rsidRPr="00AE2E19" w:rsidRDefault="00C93056" w:rsidP="00C93056">
            <w:pPr>
              <w:rPr>
                <w:sz w:val="24"/>
                <w:szCs w:val="24"/>
              </w:rPr>
            </w:pPr>
          </w:p>
        </w:tc>
      </w:tr>
      <w:tr w:rsidR="00C93056" w:rsidRPr="00AE2E19" w14:paraId="1E74B2BE" w14:textId="77777777" w:rsidTr="00F863E5">
        <w:tc>
          <w:tcPr>
            <w:tcW w:w="279" w:type="dxa"/>
          </w:tcPr>
          <w:p w14:paraId="3F848535" w14:textId="77777777" w:rsidR="00C93056" w:rsidRPr="00FE410A" w:rsidRDefault="00C93056" w:rsidP="00C93056">
            <w:pPr>
              <w:ind w:left="360"/>
              <w:rPr>
                <w:sz w:val="20"/>
                <w:szCs w:val="20"/>
              </w:rPr>
            </w:pPr>
          </w:p>
        </w:tc>
        <w:tc>
          <w:tcPr>
            <w:tcW w:w="7654" w:type="dxa"/>
          </w:tcPr>
          <w:p w14:paraId="35C0BD17" w14:textId="2F3FD96A" w:rsidR="00C93056" w:rsidRPr="00AE2E19" w:rsidRDefault="00C93056" w:rsidP="00C93056">
            <w:pPr>
              <w:rPr>
                <w:sz w:val="24"/>
                <w:szCs w:val="24"/>
              </w:rPr>
            </w:pPr>
            <w:r w:rsidRPr="00AE2E19">
              <w:rPr>
                <w:sz w:val="24"/>
                <w:szCs w:val="24"/>
              </w:rPr>
              <w:t>Students will be scheduled to meet their HOD in induction week</w:t>
            </w:r>
          </w:p>
        </w:tc>
        <w:tc>
          <w:tcPr>
            <w:tcW w:w="3232" w:type="dxa"/>
          </w:tcPr>
          <w:p w14:paraId="3E22F425" w14:textId="13EB2FBC" w:rsidR="00C93056" w:rsidRPr="00AE2E19" w:rsidRDefault="00C93056" w:rsidP="00C93056">
            <w:pPr>
              <w:rPr>
                <w:sz w:val="24"/>
                <w:szCs w:val="24"/>
              </w:rPr>
            </w:pPr>
            <w:r w:rsidRPr="00AE2E19">
              <w:rPr>
                <w:sz w:val="24"/>
                <w:szCs w:val="24"/>
              </w:rPr>
              <w:t>Timetable</w:t>
            </w:r>
            <w:r>
              <w:rPr>
                <w:sz w:val="24"/>
                <w:szCs w:val="24"/>
              </w:rPr>
              <w:t xml:space="preserve"> Manager</w:t>
            </w:r>
          </w:p>
        </w:tc>
        <w:tc>
          <w:tcPr>
            <w:tcW w:w="1701" w:type="dxa"/>
          </w:tcPr>
          <w:p w14:paraId="5DFD12A5" w14:textId="4E7A85C3" w:rsidR="00C93056" w:rsidRPr="00AE2E19" w:rsidRDefault="00C93056" w:rsidP="00C93056">
            <w:pPr>
              <w:rPr>
                <w:sz w:val="24"/>
                <w:szCs w:val="24"/>
              </w:rPr>
            </w:pPr>
            <w:r>
              <w:rPr>
                <w:sz w:val="24"/>
                <w:szCs w:val="24"/>
              </w:rPr>
              <w:t>1 August 2018</w:t>
            </w:r>
          </w:p>
        </w:tc>
        <w:tc>
          <w:tcPr>
            <w:tcW w:w="1587" w:type="dxa"/>
            <w:shd w:val="clear" w:color="auto" w:fill="92D050"/>
          </w:tcPr>
          <w:p w14:paraId="50C130A9" w14:textId="43EE01D9" w:rsidR="00C93056" w:rsidRPr="00AE2E19" w:rsidRDefault="00C93056" w:rsidP="00C93056">
            <w:pPr>
              <w:rPr>
                <w:sz w:val="24"/>
                <w:szCs w:val="24"/>
              </w:rPr>
            </w:pPr>
          </w:p>
        </w:tc>
      </w:tr>
      <w:tr w:rsidR="00C93056" w:rsidRPr="00AE2E19" w14:paraId="3C499591" w14:textId="77777777" w:rsidTr="00F863E5">
        <w:tc>
          <w:tcPr>
            <w:tcW w:w="279" w:type="dxa"/>
          </w:tcPr>
          <w:p w14:paraId="4FE17DBB" w14:textId="77777777" w:rsidR="00C93056" w:rsidRPr="00FE410A" w:rsidRDefault="00C93056" w:rsidP="00C93056">
            <w:pPr>
              <w:ind w:left="360"/>
              <w:rPr>
                <w:sz w:val="20"/>
                <w:szCs w:val="20"/>
              </w:rPr>
            </w:pPr>
          </w:p>
        </w:tc>
        <w:tc>
          <w:tcPr>
            <w:tcW w:w="7654" w:type="dxa"/>
          </w:tcPr>
          <w:p w14:paraId="4FACF953" w14:textId="3FA30EB6" w:rsidR="00C93056" w:rsidRPr="00AE2E19" w:rsidRDefault="00C93056" w:rsidP="00C93056">
            <w:pPr>
              <w:rPr>
                <w:sz w:val="24"/>
                <w:szCs w:val="24"/>
              </w:rPr>
            </w:pPr>
            <w:r w:rsidRPr="00AE2E19">
              <w:rPr>
                <w:sz w:val="24"/>
                <w:szCs w:val="24"/>
              </w:rPr>
              <w:t xml:space="preserve">University statement about engagement </w:t>
            </w:r>
            <w:r>
              <w:rPr>
                <w:sz w:val="24"/>
                <w:szCs w:val="24"/>
              </w:rPr>
              <w:t>reviewed</w:t>
            </w:r>
          </w:p>
        </w:tc>
        <w:tc>
          <w:tcPr>
            <w:tcW w:w="3232" w:type="dxa"/>
          </w:tcPr>
          <w:p w14:paraId="39E5C489" w14:textId="77777777" w:rsidR="00C93056" w:rsidRPr="00AE2E19" w:rsidRDefault="00C93056" w:rsidP="00C93056">
            <w:pPr>
              <w:rPr>
                <w:sz w:val="24"/>
                <w:szCs w:val="24"/>
              </w:rPr>
            </w:pPr>
            <w:r w:rsidRPr="00AE2E19">
              <w:rPr>
                <w:sz w:val="24"/>
                <w:szCs w:val="24"/>
              </w:rPr>
              <w:t>Full academic staff</w:t>
            </w:r>
          </w:p>
        </w:tc>
        <w:tc>
          <w:tcPr>
            <w:tcW w:w="1701" w:type="dxa"/>
          </w:tcPr>
          <w:p w14:paraId="3EB19E60" w14:textId="278E7F03" w:rsidR="00C93056" w:rsidRPr="00AE2E19" w:rsidRDefault="00C93056" w:rsidP="00C93056">
            <w:pPr>
              <w:rPr>
                <w:sz w:val="24"/>
                <w:szCs w:val="24"/>
              </w:rPr>
            </w:pPr>
            <w:r>
              <w:rPr>
                <w:sz w:val="24"/>
                <w:szCs w:val="24"/>
              </w:rPr>
              <w:t>1 August 2018</w:t>
            </w:r>
          </w:p>
        </w:tc>
        <w:tc>
          <w:tcPr>
            <w:tcW w:w="1587" w:type="dxa"/>
            <w:shd w:val="clear" w:color="auto" w:fill="92D050"/>
          </w:tcPr>
          <w:p w14:paraId="3F15A437" w14:textId="04C0E9AD" w:rsidR="00C93056" w:rsidRPr="00AE2E19" w:rsidRDefault="00C93056" w:rsidP="00C93056">
            <w:pPr>
              <w:rPr>
                <w:sz w:val="24"/>
                <w:szCs w:val="24"/>
              </w:rPr>
            </w:pPr>
          </w:p>
        </w:tc>
      </w:tr>
      <w:tr w:rsidR="00C93056" w:rsidRPr="00AE2E19" w14:paraId="4D4695D0" w14:textId="77777777" w:rsidTr="00F863E5">
        <w:tc>
          <w:tcPr>
            <w:tcW w:w="279" w:type="dxa"/>
          </w:tcPr>
          <w:p w14:paraId="53807086" w14:textId="77777777" w:rsidR="00C93056" w:rsidRPr="00FE410A" w:rsidRDefault="00C93056" w:rsidP="00C93056">
            <w:pPr>
              <w:ind w:left="360"/>
              <w:rPr>
                <w:sz w:val="20"/>
                <w:szCs w:val="20"/>
              </w:rPr>
            </w:pPr>
          </w:p>
        </w:tc>
        <w:tc>
          <w:tcPr>
            <w:tcW w:w="7654" w:type="dxa"/>
          </w:tcPr>
          <w:p w14:paraId="46E4E07B" w14:textId="5A6E4601" w:rsidR="00C93056" w:rsidRPr="00AE2E19" w:rsidRDefault="00C93056" w:rsidP="00C93056">
            <w:pPr>
              <w:rPr>
                <w:sz w:val="24"/>
                <w:szCs w:val="24"/>
              </w:rPr>
            </w:pPr>
            <w:r w:rsidRPr="00AE2E19">
              <w:rPr>
                <w:sz w:val="24"/>
                <w:szCs w:val="24"/>
              </w:rPr>
              <w:t>All Level C tutorial groups will be assigned to a single tutor for the full academic year</w:t>
            </w:r>
          </w:p>
        </w:tc>
        <w:tc>
          <w:tcPr>
            <w:tcW w:w="3232" w:type="dxa"/>
          </w:tcPr>
          <w:p w14:paraId="5584A85F" w14:textId="77777777" w:rsidR="00C93056" w:rsidRPr="00AE2E19" w:rsidRDefault="00C93056" w:rsidP="00C93056">
            <w:pPr>
              <w:rPr>
                <w:sz w:val="24"/>
                <w:szCs w:val="24"/>
              </w:rPr>
            </w:pPr>
            <w:r w:rsidRPr="00AE2E19">
              <w:rPr>
                <w:sz w:val="24"/>
                <w:szCs w:val="24"/>
              </w:rPr>
              <w:t>HODs to assign tutors to tutorial slots through SAM</w:t>
            </w:r>
          </w:p>
        </w:tc>
        <w:tc>
          <w:tcPr>
            <w:tcW w:w="1701" w:type="dxa"/>
          </w:tcPr>
          <w:p w14:paraId="5D3C2E9C" w14:textId="70CF115D" w:rsidR="00C93056" w:rsidRPr="00AE2E19" w:rsidRDefault="00C93056" w:rsidP="00C93056">
            <w:pPr>
              <w:rPr>
                <w:sz w:val="24"/>
                <w:szCs w:val="24"/>
              </w:rPr>
            </w:pPr>
            <w:r>
              <w:rPr>
                <w:sz w:val="24"/>
                <w:szCs w:val="24"/>
              </w:rPr>
              <w:t>1 August 2018</w:t>
            </w:r>
          </w:p>
        </w:tc>
        <w:tc>
          <w:tcPr>
            <w:tcW w:w="1587" w:type="dxa"/>
            <w:shd w:val="clear" w:color="auto" w:fill="92D050"/>
          </w:tcPr>
          <w:p w14:paraId="68D4F84D" w14:textId="77777777" w:rsidR="00C93056" w:rsidRPr="00AE2E19" w:rsidRDefault="00C93056" w:rsidP="00C93056">
            <w:pPr>
              <w:rPr>
                <w:sz w:val="24"/>
                <w:szCs w:val="24"/>
              </w:rPr>
            </w:pPr>
          </w:p>
        </w:tc>
      </w:tr>
      <w:tr w:rsidR="00491CD9" w:rsidRPr="00AE2E19" w14:paraId="403ABD5B" w14:textId="77777777" w:rsidTr="00F863E5">
        <w:tc>
          <w:tcPr>
            <w:tcW w:w="279" w:type="dxa"/>
          </w:tcPr>
          <w:p w14:paraId="36D0BBE5" w14:textId="77777777" w:rsidR="00491CD9" w:rsidRPr="00FE410A" w:rsidRDefault="00491CD9" w:rsidP="00491CD9">
            <w:pPr>
              <w:tabs>
                <w:tab w:val="left" w:pos="1899"/>
                <w:tab w:val="left" w:pos="4336"/>
              </w:tabs>
              <w:ind w:left="360"/>
              <w:jc w:val="both"/>
              <w:rPr>
                <w:sz w:val="20"/>
                <w:szCs w:val="20"/>
              </w:rPr>
            </w:pPr>
          </w:p>
        </w:tc>
        <w:tc>
          <w:tcPr>
            <w:tcW w:w="7654" w:type="dxa"/>
          </w:tcPr>
          <w:p w14:paraId="3A84132E" w14:textId="77777777" w:rsidR="00491CD9" w:rsidRPr="00AE2E19" w:rsidRDefault="00491CD9" w:rsidP="00491CD9">
            <w:pPr>
              <w:tabs>
                <w:tab w:val="left" w:pos="1899"/>
                <w:tab w:val="left" w:pos="4336"/>
              </w:tabs>
              <w:jc w:val="both"/>
              <w:rPr>
                <w:sz w:val="24"/>
                <w:szCs w:val="24"/>
              </w:rPr>
            </w:pPr>
            <w:r w:rsidRPr="00AE2E19">
              <w:rPr>
                <w:sz w:val="24"/>
                <w:szCs w:val="24"/>
              </w:rPr>
              <w:t xml:space="preserve">Details of how to register will be sent to all students in the week following confirmation of their place. </w:t>
            </w:r>
            <w:r>
              <w:rPr>
                <w:sz w:val="24"/>
                <w:szCs w:val="24"/>
              </w:rPr>
              <w:t>This will need to include information regarding proof of identity.</w:t>
            </w:r>
          </w:p>
          <w:p w14:paraId="23327BF5" w14:textId="77777777" w:rsidR="00491CD9" w:rsidRPr="00AE2E19" w:rsidRDefault="00491CD9" w:rsidP="00491CD9">
            <w:pPr>
              <w:tabs>
                <w:tab w:val="left" w:pos="1899"/>
                <w:tab w:val="left" w:pos="4336"/>
              </w:tabs>
              <w:ind w:left="720"/>
              <w:jc w:val="both"/>
              <w:rPr>
                <w:sz w:val="24"/>
                <w:szCs w:val="24"/>
              </w:rPr>
            </w:pPr>
          </w:p>
        </w:tc>
        <w:tc>
          <w:tcPr>
            <w:tcW w:w="3232" w:type="dxa"/>
          </w:tcPr>
          <w:p w14:paraId="77E0AADE" w14:textId="77777777" w:rsidR="00491CD9" w:rsidRPr="00AE2E19" w:rsidRDefault="00491CD9" w:rsidP="00491CD9">
            <w:pPr>
              <w:rPr>
                <w:sz w:val="24"/>
                <w:szCs w:val="24"/>
              </w:rPr>
            </w:pPr>
            <w:r w:rsidRPr="00AE2E19">
              <w:rPr>
                <w:sz w:val="24"/>
                <w:szCs w:val="24"/>
              </w:rPr>
              <w:t>Dean of Students Office to agree content</w:t>
            </w:r>
          </w:p>
          <w:p w14:paraId="0107FAB7" w14:textId="77777777" w:rsidR="00491CD9" w:rsidRPr="00AE2E19" w:rsidRDefault="00491CD9" w:rsidP="00491CD9">
            <w:pPr>
              <w:rPr>
                <w:sz w:val="24"/>
                <w:szCs w:val="24"/>
              </w:rPr>
            </w:pPr>
            <w:r w:rsidRPr="00AE2E19">
              <w:rPr>
                <w:sz w:val="24"/>
                <w:szCs w:val="24"/>
              </w:rPr>
              <w:t>Student Admin to generate electronic and paper copy</w:t>
            </w:r>
          </w:p>
          <w:p w14:paraId="458E5B0D" w14:textId="2A29FFE5" w:rsidR="00491CD9" w:rsidRPr="00AE2E19" w:rsidRDefault="00491CD9" w:rsidP="00491CD9">
            <w:pPr>
              <w:rPr>
                <w:sz w:val="24"/>
                <w:szCs w:val="24"/>
              </w:rPr>
            </w:pPr>
            <w:r w:rsidRPr="00AE2E19">
              <w:rPr>
                <w:sz w:val="24"/>
                <w:szCs w:val="24"/>
              </w:rPr>
              <w:t xml:space="preserve">Gateway desk to mail </w:t>
            </w:r>
          </w:p>
        </w:tc>
        <w:tc>
          <w:tcPr>
            <w:tcW w:w="1701" w:type="dxa"/>
          </w:tcPr>
          <w:p w14:paraId="6A8A5414" w14:textId="284ABDA0" w:rsidR="00491CD9" w:rsidRPr="00AE2E19" w:rsidRDefault="00491CD9" w:rsidP="00491CD9">
            <w:pPr>
              <w:rPr>
                <w:sz w:val="24"/>
                <w:szCs w:val="24"/>
              </w:rPr>
            </w:pPr>
            <w:r w:rsidRPr="00AE2E19">
              <w:rPr>
                <w:sz w:val="24"/>
                <w:szCs w:val="24"/>
              </w:rPr>
              <w:t>w/c 2</w:t>
            </w:r>
            <w:r>
              <w:rPr>
                <w:sz w:val="24"/>
                <w:szCs w:val="24"/>
              </w:rPr>
              <w:t>0</w:t>
            </w:r>
            <w:r w:rsidRPr="00AE2E19">
              <w:rPr>
                <w:sz w:val="24"/>
                <w:szCs w:val="24"/>
              </w:rPr>
              <w:t xml:space="preserve"> August  201</w:t>
            </w:r>
            <w:r>
              <w:rPr>
                <w:sz w:val="24"/>
                <w:szCs w:val="24"/>
              </w:rPr>
              <w:t>8</w:t>
            </w:r>
            <w:r w:rsidRPr="00AE2E19">
              <w:rPr>
                <w:sz w:val="24"/>
                <w:szCs w:val="24"/>
              </w:rPr>
              <w:t xml:space="preserve"> onwards as places confirmed</w:t>
            </w:r>
          </w:p>
        </w:tc>
        <w:tc>
          <w:tcPr>
            <w:tcW w:w="1587" w:type="dxa"/>
            <w:shd w:val="clear" w:color="auto" w:fill="92D050"/>
          </w:tcPr>
          <w:p w14:paraId="57C874EE" w14:textId="77777777" w:rsidR="00491CD9" w:rsidRPr="00AE2E19" w:rsidRDefault="00491CD9" w:rsidP="00491CD9">
            <w:pPr>
              <w:rPr>
                <w:sz w:val="24"/>
                <w:szCs w:val="24"/>
              </w:rPr>
            </w:pPr>
          </w:p>
        </w:tc>
      </w:tr>
      <w:tr w:rsidR="00041B0B" w:rsidRPr="00AE2E19" w14:paraId="50D7C100" w14:textId="77777777" w:rsidTr="00F863E5">
        <w:tc>
          <w:tcPr>
            <w:tcW w:w="279" w:type="dxa"/>
          </w:tcPr>
          <w:p w14:paraId="22E0C976" w14:textId="77777777" w:rsidR="00041B0B" w:rsidRPr="00FE410A" w:rsidRDefault="00041B0B" w:rsidP="00041B0B">
            <w:pPr>
              <w:ind w:left="360"/>
              <w:rPr>
                <w:sz w:val="20"/>
                <w:szCs w:val="20"/>
              </w:rPr>
            </w:pPr>
          </w:p>
        </w:tc>
        <w:tc>
          <w:tcPr>
            <w:tcW w:w="7654" w:type="dxa"/>
          </w:tcPr>
          <w:p w14:paraId="287F1F4E" w14:textId="201C84F4" w:rsidR="00041B0B" w:rsidRPr="00AE2E19" w:rsidRDefault="00041B0B" w:rsidP="00041B0B">
            <w:pPr>
              <w:rPr>
                <w:sz w:val="24"/>
                <w:szCs w:val="24"/>
              </w:rPr>
            </w:pPr>
            <w:r>
              <w:rPr>
                <w:sz w:val="24"/>
                <w:szCs w:val="24"/>
              </w:rPr>
              <w:t>Confirmation of Proof of Identity process</w:t>
            </w:r>
          </w:p>
        </w:tc>
        <w:tc>
          <w:tcPr>
            <w:tcW w:w="3232" w:type="dxa"/>
          </w:tcPr>
          <w:p w14:paraId="009171C7" w14:textId="64352352" w:rsidR="00041B0B" w:rsidRPr="00041B0B" w:rsidRDefault="00F863E5" w:rsidP="00041B0B">
            <w:pPr>
              <w:rPr>
                <w:sz w:val="24"/>
                <w:szCs w:val="24"/>
              </w:rPr>
            </w:pPr>
            <w:r>
              <w:rPr>
                <w:sz w:val="24"/>
                <w:szCs w:val="24"/>
              </w:rPr>
              <w:t>PVC</w:t>
            </w:r>
            <w:r w:rsidR="00041B0B" w:rsidRPr="00041B0B">
              <w:rPr>
                <w:sz w:val="24"/>
                <w:szCs w:val="24"/>
              </w:rPr>
              <w:t xml:space="preserve"> Office </w:t>
            </w:r>
            <w:r w:rsidR="00041B0B">
              <w:rPr>
                <w:sz w:val="24"/>
                <w:szCs w:val="24"/>
              </w:rPr>
              <w:t>and</w:t>
            </w:r>
          </w:p>
          <w:p w14:paraId="2FE0C59C" w14:textId="34911824" w:rsidR="00041B0B" w:rsidRPr="00AE2E19" w:rsidRDefault="00041B0B" w:rsidP="00041B0B">
            <w:pPr>
              <w:rPr>
                <w:sz w:val="24"/>
                <w:szCs w:val="24"/>
              </w:rPr>
            </w:pPr>
            <w:r w:rsidRPr="00041B0B">
              <w:rPr>
                <w:sz w:val="24"/>
                <w:szCs w:val="24"/>
              </w:rPr>
              <w:t>Student Admin</w:t>
            </w:r>
            <w:r>
              <w:rPr>
                <w:sz w:val="24"/>
                <w:szCs w:val="24"/>
              </w:rPr>
              <w:t>istration</w:t>
            </w:r>
          </w:p>
        </w:tc>
        <w:tc>
          <w:tcPr>
            <w:tcW w:w="1701" w:type="dxa"/>
          </w:tcPr>
          <w:p w14:paraId="5D09B614" w14:textId="45BE7612" w:rsidR="00041B0B" w:rsidRPr="00AE2E19" w:rsidRDefault="00041B0B" w:rsidP="00041B0B">
            <w:pPr>
              <w:rPr>
                <w:sz w:val="24"/>
                <w:szCs w:val="24"/>
              </w:rPr>
            </w:pPr>
            <w:r>
              <w:rPr>
                <w:sz w:val="24"/>
                <w:szCs w:val="24"/>
              </w:rPr>
              <w:t>1 September 2018</w:t>
            </w:r>
          </w:p>
        </w:tc>
        <w:tc>
          <w:tcPr>
            <w:tcW w:w="1587" w:type="dxa"/>
            <w:shd w:val="clear" w:color="auto" w:fill="92D050"/>
          </w:tcPr>
          <w:p w14:paraId="589B173F" w14:textId="13A1C7EE" w:rsidR="00041B0B" w:rsidRPr="00AE2E19" w:rsidRDefault="00041B0B" w:rsidP="00041B0B">
            <w:pPr>
              <w:rPr>
                <w:sz w:val="24"/>
                <w:szCs w:val="24"/>
              </w:rPr>
            </w:pPr>
          </w:p>
        </w:tc>
      </w:tr>
      <w:tr w:rsidR="00041B0B" w:rsidRPr="00AE2E19" w14:paraId="6493FC8E" w14:textId="77777777" w:rsidTr="00F863E5">
        <w:tc>
          <w:tcPr>
            <w:tcW w:w="279" w:type="dxa"/>
          </w:tcPr>
          <w:p w14:paraId="496F4BA7" w14:textId="77777777" w:rsidR="00041B0B" w:rsidRPr="00FE410A" w:rsidRDefault="00041B0B" w:rsidP="00041B0B">
            <w:pPr>
              <w:tabs>
                <w:tab w:val="left" w:pos="1899"/>
                <w:tab w:val="left" w:pos="4336"/>
              </w:tabs>
              <w:ind w:left="360"/>
              <w:rPr>
                <w:sz w:val="20"/>
                <w:szCs w:val="20"/>
              </w:rPr>
            </w:pPr>
          </w:p>
        </w:tc>
        <w:tc>
          <w:tcPr>
            <w:tcW w:w="7654" w:type="dxa"/>
          </w:tcPr>
          <w:p w14:paraId="0013F32C" w14:textId="6F2CBFDC" w:rsidR="00041B0B" w:rsidRPr="00A855BC" w:rsidRDefault="00041B0B" w:rsidP="00041B0B">
            <w:pPr>
              <w:tabs>
                <w:tab w:val="left" w:pos="1899"/>
                <w:tab w:val="left" w:pos="4336"/>
              </w:tabs>
              <w:rPr>
                <w:sz w:val="24"/>
                <w:szCs w:val="24"/>
              </w:rPr>
            </w:pPr>
            <w:r>
              <w:rPr>
                <w:sz w:val="24"/>
                <w:szCs w:val="24"/>
              </w:rPr>
              <w:t>Draft personal email to be prepared for adaptation by personal tutors</w:t>
            </w:r>
          </w:p>
        </w:tc>
        <w:tc>
          <w:tcPr>
            <w:tcW w:w="3232" w:type="dxa"/>
          </w:tcPr>
          <w:p w14:paraId="18648E1E" w14:textId="22C95F9F" w:rsidR="00041B0B" w:rsidRPr="00A855BC" w:rsidRDefault="00041B0B" w:rsidP="00041B0B">
            <w:pPr>
              <w:rPr>
                <w:sz w:val="24"/>
                <w:szCs w:val="24"/>
              </w:rPr>
            </w:pPr>
            <w:r>
              <w:rPr>
                <w:sz w:val="24"/>
                <w:szCs w:val="24"/>
              </w:rPr>
              <w:t>FEOs</w:t>
            </w:r>
          </w:p>
        </w:tc>
        <w:tc>
          <w:tcPr>
            <w:tcW w:w="1701" w:type="dxa"/>
          </w:tcPr>
          <w:p w14:paraId="64ACD20A" w14:textId="2266249D" w:rsidR="00041B0B" w:rsidRPr="002D2B76" w:rsidRDefault="00041B0B" w:rsidP="00041B0B">
            <w:pPr>
              <w:rPr>
                <w:color w:val="FF0000"/>
                <w:sz w:val="24"/>
                <w:szCs w:val="24"/>
              </w:rPr>
            </w:pPr>
            <w:r>
              <w:rPr>
                <w:sz w:val="24"/>
                <w:szCs w:val="24"/>
              </w:rPr>
              <w:t>1 September 2018</w:t>
            </w:r>
          </w:p>
        </w:tc>
        <w:tc>
          <w:tcPr>
            <w:tcW w:w="1587" w:type="dxa"/>
            <w:shd w:val="clear" w:color="auto" w:fill="92D050"/>
          </w:tcPr>
          <w:p w14:paraId="5502B985" w14:textId="7B4B3A9C" w:rsidR="00041B0B" w:rsidRPr="00AE2E19" w:rsidRDefault="00041B0B" w:rsidP="00041B0B">
            <w:pPr>
              <w:rPr>
                <w:sz w:val="24"/>
                <w:szCs w:val="24"/>
              </w:rPr>
            </w:pPr>
          </w:p>
        </w:tc>
      </w:tr>
      <w:tr w:rsidR="00041B0B" w:rsidRPr="00AE2E19" w14:paraId="334B03DC" w14:textId="77777777" w:rsidTr="00F863E5">
        <w:tc>
          <w:tcPr>
            <w:tcW w:w="279" w:type="dxa"/>
          </w:tcPr>
          <w:p w14:paraId="5F0FD0A4" w14:textId="77777777" w:rsidR="00041B0B" w:rsidRPr="00FE410A" w:rsidRDefault="00041B0B" w:rsidP="00041B0B">
            <w:pPr>
              <w:tabs>
                <w:tab w:val="left" w:pos="1899"/>
                <w:tab w:val="left" w:pos="4336"/>
              </w:tabs>
              <w:ind w:left="360"/>
              <w:jc w:val="both"/>
              <w:rPr>
                <w:sz w:val="20"/>
                <w:szCs w:val="20"/>
              </w:rPr>
            </w:pPr>
          </w:p>
        </w:tc>
        <w:tc>
          <w:tcPr>
            <w:tcW w:w="7654" w:type="dxa"/>
          </w:tcPr>
          <w:p w14:paraId="04B37467" w14:textId="7F456CF4" w:rsidR="00041B0B" w:rsidRPr="00AE2E19" w:rsidRDefault="00041B0B" w:rsidP="00041B0B">
            <w:pPr>
              <w:tabs>
                <w:tab w:val="left" w:pos="1899"/>
                <w:tab w:val="left" w:pos="4336"/>
              </w:tabs>
              <w:jc w:val="both"/>
              <w:rPr>
                <w:sz w:val="24"/>
                <w:szCs w:val="24"/>
              </w:rPr>
            </w:pPr>
            <w:r>
              <w:rPr>
                <w:sz w:val="24"/>
                <w:szCs w:val="24"/>
              </w:rPr>
              <w:t>Confirmation of the format for re-engagement meetings</w:t>
            </w:r>
            <w:r w:rsidR="00A5044E">
              <w:rPr>
                <w:sz w:val="24"/>
                <w:szCs w:val="24"/>
              </w:rPr>
              <w:t xml:space="preserve"> – for all students who are re-taking level C or who interrupted Level C in 2017/8</w:t>
            </w:r>
          </w:p>
        </w:tc>
        <w:tc>
          <w:tcPr>
            <w:tcW w:w="3232" w:type="dxa"/>
          </w:tcPr>
          <w:p w14:paraId="73853462" w14:textId="363F93EA" w:rsidR="00041B0B" w:rsidRPr="00AE2E19" w:rsidRDefault="00F863E5" w:rsidP="00041B0B">
            <w:pPr>
              <w:rPr>
                <w:sz w:val="24"/>
                <w:szCs w:val="24"/>
              </w:rPr>
            </w:pPr>
            <w:r>
              <w:rPr>
                <w:sz w:val="24"/>
                <w:szCs w:val="24"/>
              </w:rPr>
              <w:t>PVC</w:t>
            </w:r>
            <w:r w:rsidR="00041B0B" w:rsidRPr="00AE2E19">
              <w:rPr>
                <w:sz w:val="24"/>
                <w:szCs w:val="24"/>
              </w:rPr>
              <w:t xml:space="preserve"> Office</w:t>
            </w:r>
          </w:p>
        </w:tc>
        <w:tc>
          <w:tcPr>
            <w:tcW w:w="1701" w:type="dxa"/>
          </w:tcPr>
          <w:p w14:paraId="583790CE" w14:textId="1AEC4FB6" w:rsidR="00041B0B" w:rsidRPr="00AE2E19" w:rsidRDefault="00041B0B" w:rsidP="00041B0B">
            <w:pPr>
              <w:rPr>
                <w:sz w:val="24"/>
                <w:szCs w:val="24"/>
              </w:rPr>
            </w:pPr>
            <w:r>
              <w:rPr>
                <w:sz w:val="24"/>
                <w:szCs w:val="24"/>
              </w:rPr>
              <w:t>1 September 2018</w:t>
            </w:r>
          </w:p>
        </w:tc>
        <w:tc>
          <w:tcPr>
            <w:tcW w:w="1587" w:type="dxa"/>
            <w:shd w:val="clear" w:color="auto" w:fill="92D050"/>
          </w:tcPr>
          <w:p w14:paraId="66BB1CC1" w14:textId="77777777" w:rsidR="00041B0B" w:rsidRPr="00AE2E19" w:rsidRDefault="00041B0B" w:rsidP="00041B0B">
            <w:pPr>
              <w:rPr>
                <w:sz w:val="24"/>
                <w:szCs w:val="24"/>
              </w:rPr>
            </w:pPr>
          </w:p>
        </w:tc>
      </w:tr>
      <w:tr w:rsidR="00041B0B" w:rsidRPr="00AE2E19" w14:paraId="0A94BD6C" w14:textId="77777777" w:rsidTr="00F863E5">
        <w:tc>
          <w:tcPr>
            <w:tcW w:w="279" w:type="dxa"/>
          </w:tcPr>
          <w:p w14:paraId="05FD7921" w14:textId="77777777" w:rsidR="00041B0B" w:rsidRPr="00FE410A" w:rsidRDefault="00041B0B" w:rsidP="00041B0B">
            <w:pPr>
              <w:tabs>
                <w:tab w:val="left" w:pos="1899"/>
                <w:tab w:val="left" w:pos="4336"/>
              </w:tabs>
              <w:ind w:left="360"/>
              <w:jc w:val="both"/>
              <w:rPr>
                <w:sz w:val="20"/>
                <w:szCs w:val="20"/>
              </w:rPr>
            </w:pPr>
          </w:p>
        </w:tc>
        <w:tc>
          <w:tcPr>
            <w:tcW w:w="7654" w:type="dxa"/>
          </w:tcPr>
          <w:p w14:paraId="53B95798" w14:textId="4C49C5BD" w:rsidR="00041B0B" w:rsidRPr="00AE2E19" w:rsidRDefault="00041B0B" w:rsidP="00041B0B">
            <w:pPr>
              <w:tabs>
                <w:tab w:val="left" w:pos="1899"/>
                <w:tab w:val="left" w:pos="4336"/>
              </w:tabs>
              <w:jc w:val="both"/>
              <w:rPr>
                <w:sz w:val="24"/>
                <w:szCs w:val="24"/>
              </w:rPr>
            </w:pPr>
            <w:r>
              <w:rPr>
                <w:sz w:val="24"/>
                <w:szCs w:val="24"/>
              </w:rPr>
              <w:t>Level C year co-ordinator</w:t>
            </w:r>
            <w:r w:rsidRPr="00AE2E19">
              <w:rPr>
                <w:sz w:val="24"/>
                <w:szCs w:val="24"/>
              </w:rPr>
              <w:t xml:space="preserve"> </w:t>
            </w:r>
            <w:r>
              <w:rPr>
                <w:sz w:val="24"/>
                <w:szCs w:val="24"/>
              </w:rPr>
              <w:t>to be confirmed for 2018</w:t>
            </w:r>
          </w:p>
          <w:p w14:paraId="08623C5C" w14:textId="77777777" w:rsidR="00041B0B" w:rsidRPr="00AE2E19" w:rsidRDefault="00041B0B" w:rsidP="00041B0B">
            <w:pPr>
              <w:tabs>
                <w:tab w:val="left" w:pos="1899"/>
                <w:tab w:val="left" w:pos="4336"/>
              </w:tabs>
              <w:ind w:left="720"/>
              <w:jc w:val="both"/>
              <w:rPr>
                <w:sz w:val="24"/>
                <w:szCs w:val="24"/>
              </w:rPr>
            </w:pPr>
          </w:p>
        </w:tc>
        <w:tc>
          <w:tcPr>
            <w:tcW w:w="3232" w:type="dxa"/>
          </w:tcPr>
          <w:p w14:paraId="3BB25C9B" w14:textId="21FB5AC9" w:rsidR="00041B0B" w:rsidRPr="00AE2E19" w:rsidRDefault="00041B0B" w:rsidP="00041B0B">
            <w:pPr>
              <w:rPr>
                <w:sz w:val="24"/>
                <w:szCs w:val="24"/>
              </w:rPr>
            </w:pPr>
            <w:r w:rsidRPr="00AE2E19">
              <w:rPr>
                <w:sz w:val="24"/>
                <w:szCs w:val="24"/>
              </w:rPr>
              <w:t xml:space="preserve">HOD </w:t>
            </w:r>
            <w:r>
              <w:rPr>
                <w:sz w:val="24"/>
                <w:szCs w:val="24"/>
              </w:rPr>
              <w:t>and FEO</w:t>
            </w:r>
          </w:p>
        </w:tc>
        <w:tc>
          <w:tcPr>
            <w:tcW w:w="1701" w:type="dxa"/>
          </w:tcPr>
          <w:p w14:paraId="44976F37" w14:textId="0D6ACD32" w:rsidR="00041B0B" w:rsidRPr="00AE2E19" w:rsidRDefault="00041B0B" w:rsidP="00041B0B">
            <w:pPr>
              <w:rPr>
                <w:sz w:val="24"/>
                <w:szCs w:val="24"/>
              </w:rPr>
            </w:pPr>
            <w:r>
              <w:rPr>
                <w:sz w:val="24"/>
                <w:szCs w:val="24"/>
              </w:rPr>
              <w:t>6 Sept 2018</w:t>
            </w:r>
          </w:p>
        </w:tc>
        <w:tc>
          <w:tcPr>
            <w:tcW w:w="1587" w:type="dxa"/>
            <w:shd w:val="clear" w:color="auto" w:fill="FFC000"/>
          </w:tcPr>
          <w:p w14:paraId="009260B5" w14:textId="77777777" w:rsidR="00041B0B" w:rsidRPr="00AE2E19" w:rsidRDefault="00041B0B" w:rsidP="00041B0B">
            <w:pPr>
              <w:rPr>
                <w:sz w:val="24"/>
                <w:szCs w:val="24"/>
              </w:rPr>
            </w:pPr>
          </w:p>
        </w:tc>
      </w:tr>
      <w:tr w:rsidR="00041B0B" w:rsidRPr="00AE2E19" w14:paraId="5A536917" w14:textId="77777777" w:rsidTr="00F863E5">
        <w:tc>
          <w:tcPr>
            <w:tcW w:w="279" w:type="dxa"/>
          </w:tcPr>
          <w:p w14:paraId="29E6355B" w14:textId="77777777" w:rsidR="00041B0B" w:rsidRPr="00FE410A" w:rsidRDefault="00041B0B" w:rsidP="00041B0B">
            <w:pPr>
              <w:tabs>
                <w:tab w:val="left" w:pos="1899"/>
                <w:tab w:val="left" w:pos="4336"/>
              </w:tabs>
              <w:ind w:left="360"/>
              <w:jc w:val="both"/>
              <w:rPr>
                <w:sz w:val="20"/>
                <w:szCs w:val="20"/>
              </w:rPr>
            </w:pPr>
          </w:p>
        </w:tc>
        <w:tc>
          <w:tcPr>
            <w:tcW w:w="7654" w:type="dxa"/>
          </w:tcPr>
          <w:p w14:paraId="07339E86" w14:textId="681C89FA" w:rsidR="00041B0B" w:rsidRPr="00AE2E19" w:rsidRDefault="00041B0B" w:rsidP="00041B0B">
            <w:pPr>
              <w:tabs>
                <w:tab w:val="left" w:pos="1899"/>
                <w:tab w:val="left" w:pos="4336"/>
              </w:tabs>
              <w:jc w:val="both"/>
              <w:rPr>
                <w:sz w:val="24"/>
                <w:szCs w:val="24"/>
              </w:rPr>
            </w:pPr>
            <w:r>
              <w:rPr>
                <w:sz w:val="24"/>
                <w:szCs w:val="24"/>
              </w:rPr>
              <w:t>Weekly meetings of level C tutors and Level C year co-ordinator to be scheduled in each department for the full academic year</w:t>
            </w:r>
          </w:p>
        </w:tc>
        <w:tc>
          <w:tcPr>
            <w:tcW w:w="3232" w:type="dxa"/>
          </w:tcPr>
          <w:p w14:paraId="625521D4" w14:textId="77777777" w:rsidR="00041B0B" w:rsidRPr="00AE2E19" w:rsidRDefault="00041B0B" w:rsidP="00041B0B">
            <w:pPr>
              <w:rPr>
                <w:sz w:val="24"/>
                <w:szCs w:val="24"/>
              </w:rPr>
            </w:pPr>
            <w:r>
              <w:rPr>
                <w:sz w:val="24"/>
                <w:szCs w:val="24"/>
              </w:rPr>
              <w:t>HOD</w:t>
            </w:r>
          </w:p>
        </w:tc>
        <w:tc>
          <w:tcPr>
            <w:tcW w:w="1701" w:type="dxa"/>
          </w:tcPr>
          <w:p w14:paraId="76FFAB79" w14:textId="00177B4F" w:rsidR="00041B0B" w:rsidRPr="00AE2E19" w:rsidRDefault="00041B0B" w:rsidP="00041B0B">
            <w:pPr>
              <w:rPr>
                <w:sz w:val="24"/>
                <w:szCs w:val="24"/>
              </w:rPr>
            </w:pPr>
            <w:r>
              <w:rPr>
                <w:sz w:val="24"/>
                <w:szCs w:val="24"/>
              </w:rPr>
              <w:t>6 Sept 2018</w:t>
            </w:r>
          </w:p>
        </w:tc>
        <w:tc>
          <w:tcPr>
            <w:tcW w:w="1587" w:type="dxa"/>
            <w:shd w:val="clear" w:color="auto" w:fill="FFC000"/>
          </w:tcPr>
          <w:p w14:paraId="4962473A" w14:textId="77777777" w:rsidR="00041B0B" w:rsidRDefault="00041B0B" w:rsidP="00041B0B">
            <w:pPr>
              <w:rPr>
                <w:sz w:val="24"/>
                <w:szCs w:val="24"/>
              </w:rPr>
            </w:pPr>
          </w:p>
        </w:tc>
      </w:tr>
      <w:tr w:rsidR="00041B0B" w:rsidRPr="00AE2E19" w14:paraId="1690E38B" w14:textId="77777777" w:rsidTr="00A5044E">
        <w:tc>
          <w:tcPr>
            <w:tcW w:w="279" w:type="dxa"/>
          </w:tcPr>
          <w:p w14:paraId="45E94B51" w14:textId="77777777" w:rsidR="00041B0B" w:rsidRPr="00FE410A" w:rsidRDefault="00041B0B" w:rsidP="00041B0B">
            <w:pPr>
              <w:tabs>
                <w:tab w:val="left" w:pos="1899"/>
                <w:tab w:val="left" w:pos="4336"/>
              </w:tabs>
              <w:ind w:left="360"/>
              <w:jc w:val="both"/>
              <w:rPr>
                <w:sz w:val="20"/>
                <w:szCs w:val="20"/>
              </w:rPr>
            </w:pPr>
          </w:p>
        </w:tc>
        <w:tc>
          <w:tcPr>
            <w:tcW w:w="7654" w:type="dxa"/>
          </w:tcPr>
          <w:p w14:paraId="4CF37C35" w14:textId="480B1E7B" w:rsidR="00041B0B" w:rsidRPr="00AE2E19" w:rsidRDefault="00041B0B" w:rsidP="00041B0B">
            <w:pPr>
              <w:tabs>
                <w:tab w:val="left" w:pos="1899"/>
                <w:tab w:val="left" w:pos="4336"/>
              </w:tabs>
              <w:jc w:val="both"/>
              <w:rPr>
                <w:sz w:val="24"/>
                <w:szCs w:val="24"/>
              </w:rPr>
            </w:pPr>
            <w:r w:rsidRPr="00AE2E19">
              <w:rPr>
                <w:sz w:val="24"/>
                <w:szCs w:val="24"/>
              </w:rPr>
              <w:t xml:space="preserve">The tutorial programme in each subject should build toward the completion of a portfolio. </w:t>
            </w:r>
            <w:r>
              <w:rPr>
                <w:sz w:val="24"/>
                <w:szCs w:val="24"/>
              </w:rPr>
              <w:t xml:space="preserve">Current </w:t>
            </w:r>
            <w:r w:rsidRPr="00AE2E19">
              <w:rPr>
                <w:sz w:val="24"/>
                <w:szCs w:val="24"/>
              </w:rPr>
              <w:t xml:space="preserve">portfolios </w:t>
            </w:r>
            <w:r>
              <w:rPr>
                <w:sz w:val="24"/>
                <w:szCs w:val="24"/>
              </w:rPr>
              <w:t>to be reviewed</w:t>
            </w:r>
          </w:p>
          <w:p w14:paraId="33F0E9D3" w14:textId="77777777" w:rsidR="00041B0B" w:rsidRPr="00AE2E19" w:rsidRDefault="00041B0B" w:rsidP="00041B0B">
            <w:pPr>
              <w:tabs>
                <w:tab w:val="left" w:pos="1899"/>
                <w:tab w:val="left" w:pos="4336"/>
              </w:tabs>
              <w:ind w:left="720"/>
              <w:jc w:val="both"/>
              <w:rPr>
                <w:sz w:val="24"/>
                <w:szCs w:val="24"/>
              </w:rPr>
            </w:pPr>
          </w:p>
        </w:tc>
        <w:tc>
          <w:tcPr>
            <w:tcW w:w="3232" w:type="dxa"/>
          </w:tcPr>
          <w:p w14:paraId="3C47250F" w14:textId="511B3652" w:rsidR="00041B0B" w:rsidRPr="00AE2E19" w:rsidRDefault="00041B0B" w:rsidP="00041B0B">
            <w:pPr>
              <w:rPr>
                <w:sz w:val="24"/>
                <w:szCs w:val="24"/>
              </w:rPr>
            </w:pPr>
            <w:r>
              <w:rPr>
                <w:sz w:val="24"/>
                <w:szCs w:val="24"/>
              </w:rPr>
              <w:t>HOD/ Y</w:t>
            </w:r>
            <w:r w:rsidRPr="00AE2E19">
              <w:rPr>
                <w:sz w:val="24"/>
                <w:szCs w:val="24"/>
              </w:rPr>
              <w:t>ear Head to check</w:t>
            </w:r>
          </w:p>
        </w:tc>
        <w:tc>
          <w:tcPr>
            <w:tcW w:w="1701" w:type="dxa"/>
          </w:tcPr>
          <w:p w14:paraId="10658F63" w14:textId="772C1777" w:rsidR="00041B0B" w:rsidRPr="00AE2E19" w:rsidRDefault="00041B0B" w:rsidP="00041B0B">
            <w:pPr>
              <w:rPr>
                <w:sz w:val="24"/>
                <w:szCs w:val="24"/>
              </w:rPr>
            </w:pPr>
            <w:r>
              <w:rPr>
                <w:sz w:val="24"/>
                <w:szCs w:val="24"/>
              </w:rPr>
              <w:t>6 Sept 2018</w:t>
            </w:r>
          </w:p>
        </w:tc>
        <w:tc>
          <w:tcPr>
            <w:tcW w:w="1587" w:type="dxa"/>
            <w:shd w:val="clear" w:color="auto" w:fill="92D050"/>
          </w:tcPr>
          <w:p w14:paraId="233A81C3" w14:textId="77777777" w:rsidR="00041B0B" w:rsidRPr="00AE2E19" w:rsidRDefault="00041B0B" w:rsidP="00041B0B">
            <w:pPr>
              <w:rPr>
                <w:sz w:val="24"/>
                <w:szCs w:val="24"/>
              </w:rPr>
            </w:pPr>
          </w:p>
        </w:tc>
      </w:tr>
      <w:tr w:rsidR="00041B0B" w:rsidRPr="00AE2E19" w14:paraId="772109FC" w14:textId="77777777" w:rsidTr="00A5044E">
        <w:tc>
          <w:tcPr>
            <w:tcW w:w="279" w:type="dxa"/>
          </w:tcPr>
          <w:p w14:paraId="3D46D9C2" w14:textId="77777777" w:rsidR="00041B0B" w:rsidRPr="00FE410A" w:rsidRDefault="00041B0B" w:rsidP="00041B0B">
            <w:pPr>
              <w:tabs>
                <w:tab w:val="left" w:pos="1899"/>
                <w:tab w:val="left" w:pos="4336"/>
              </w:tabs>
              <w:ind w:left="360"/>
              <w:jc w:val="both"/>
              <w:rPr>
                <w:sz w:val="20"/>
                <w:szCs w:val="20"/>
              </w:rPr>
            </w:pPr>
          </w:p>
        </w:tc>
        <w:tc>
          <w:tcPr>
            <w:tcW w:w="7654" w:type="dxa"/>
          </w:tcPr>
          <w:p w14:paraId="4F760CD5" w14:textId="2B72EF48" w:rsidR="00041B0B" w:rsidRPr="00AE2E19" w:rsidRDefault="00041B0B" w:rsidP="00041B0B">
            <w:pPr>
              <w:tabs>
                <w:tab w:val="left" w:pos="1899"/>
                <w:tab w:val="left" w:pos="4336"/>
              </w:tabs>
              <w:jc w:val="both"/>
              <w:rPr>
                <w:sz w:val="24"/>
                <w:szCs w:val="24"/>
              </w:rPr>
            </w:pPr>
            <w:r>
              <w:rPr>
                <w:sz w:val="24"/>
                <w:szCs w:val="24"/>
              </w:rPr>
              <w:t xml:space="preserve">Review of Level C tutorials </w:t>
            </w:r>
            <w:r w:rsidRPr="00AE2E19">
              <w:rPr>
                <w:sz w:val="24"/>
                <w:szCs w:val="24"/>
              </w:rPr>
              <w:t xml:space="preserve">in each subject </w:t>
            </w:r>
            <w:r>
              <w:rPr>
                <w:sz w:val="24"/>
                <w:szCs w:val="24"/>
              </w:rPr>
              <w:t>to ensure</w:t>
            </w:r>
            <w:r w:rsidRPr="00AE2E19">
              <w:rPr>
                <w:sz w:val="24"/>
                <w:szCs w:val="24"/>
              </w:rPr>
              <w:t xml:space="preserve"> an incremental </w:t>
            </w:r>
            <w:r>
              <w:rPr>
                <w:sz w:val="24"/>
                <w:szCs w:val="24"/>
              </w:rPr>
              <w:t xml:space="preserve">career-planning strand is </w:t>
            </w:r>
            <w:r w:rsidRPr="00AE2E19">
              <w:rPr>
                <w:sz w:val="24"/>
                <w:szCs w:val="24"/>
              </w:rPr>
              <w:t>include</w:t>
            </w:r>
            <w:r>
              <w:rPr>
                <w:sz w:val="24"/>
                <w:szCs w:val="24"/>
              </w:rPr>
              <w:t>d.</w:t>
            </w:r>
          </w:p>
        </w:tc>
        <w:tc>
          <w:tcPr>
            <w:tcW w:w="3232" w:type="dxa"/>
          </w:tcPr>
          <w:p w14:paraId="7ED73033" w14:textId="77777777" w:rsidR="00041B0B" w:rsidRPr="00AE2E19" w:rsidRDefault="00041B0B" w:rsidP="00041B0B">
            <w:pPr>
              <w:rPr>
                <w:sz w:val="24"/>
                <w:szCs w:val="24"/>
              </w:rPr>
            </w:pPr>
            <w:r w:rsidRPr="00AE2E19">
              <w:rPr>
                <w:sz w:val="24"/>
                <w:szCs w:val="24"/>
              </w:rPr>
              <w:t>HOD/ year Head to check/implement</w:t>
            </w:r>
          </w:p>
        </w:tc>
        <w:tc>
          <w:tcPr>
            <w:tcW w:w="1701" w:type="dxa"/>
          </w:tcPr>
          <w:p w14:paraId="20611927" w14:textId="539721DE" w:rsidR="00041B0B" w:rsidRPr="00AE2E19" w:rsidRDefault="00041B0B" w:rsidP="00041B0B">
            <w:pPr>
              <w:rPr>
                <w:sz w:val="24"/>
                <w:szCs w:val="24"/>
              </w:rPr>
            </w:pPr>
            <w:r>
              <w:rPr>
                <w:sz w:val="24"/>
                <w:szCs w:val="24"/>
              </w:rPr>
              <w:t>6 Sept 2018</w:t>
            </w:r>
          </w:p>
        </w:tc>
        <w:tc>
          <w:tcPr>
            <w:tcW w:w="1587" w:type="dxa"/>
            <w:shd w:val="clear" w:color="auto" w:fill="92D050"/>
          </w:tcPr>
          <w:p w14:paraId="480EB420" w14:textId="77777777" w:rsidR="00041B0B" w:rsidRPr="00AE2E19" w:rsidRDefault="00041B0B" w:rsidP="00041B0B">
            <w:pPr>
              <w:rPr>
                <w:sz w:val="24"/>
                <w:szCs w:val="24"/>
              </w:rPr>
            </w:pPr>
          </w:p>
        </w:tc>
      </w:tr>
      <w:tr w:rsidR="00041B0B" w:rsidRPr="00AE2E19" w14:paraId="1C1566B3" w14:textId="77777777" w:rsidTr="00F863E5">
        <w:tc>
          <w:tcPr>
            <w:tcW w:w="279" w:type="dxa"/>
          </w:tcPr>
          <w:p w14:paraId="657975F6" w14:textId="77777777" w:rsidR="00041B0B" w:rsidRPr="00FE410A" w:rsidRDefault="00041B0B" w:rsidP="00041B0B">
            <w:pPr>
              <w:tabs>
                <w:tab w:val="left" w:pos="1899"/>
                <w:tab w:val="left" w:pos="4336"/>
              </w:tabs>
              <w:ind w:left="360"/>
              <w:jc w:val="both"/>
              <w:rPr>
                <w:sz w:val="20"/>
                <w:szCs w:val="20"/>
              </w:rPr>
            </w:pPr>
          </w:p>
        </w:tc>
        <w:tc>
          <w:tcPr>
            <w:tcW w:w="7654" w:type="dxa"/>
          </w:tcPr>
          <w:p w14:paraId="251D648D" w14:textId="504999E2" w:rsidR="00041B0B" w:rsidRPr="00AE2E19" w:rsidRDefault="00041B0B" w:rsidP="00041B0B">
            <w:pPr>
              <w:tabs>
                <w:tab w:val="left" w:pos="1899"/>
                <w:tab w:val="left" w:pos="4336"/>
              </w:tabs>
              <w:jc w:val="both"/>
              <w:rPr>
                <w:sz w:val="24"/>
                <w:szCs w:val="24"/>
              </w:rPr>
            </w:pPr>
            <w:r w:rsidRPr="00AE2E19">
              <w:rPr>
                <w:sz w:val="24"/>
                <w:szCs w:val="24"/>
              </w:rPr>
              <w:t xml:space="preserve">All </w:t>
            </w:r>
            <w:r>
              <w:rPr>
                <w:sz w:val="24"/>
                <w:szCs w:val="24"/>
              </w:rPr>
              <w:t xml:space="preserve">academic </w:t>
            </w:r>
            <w:r w:rsidRPr="00AE2E19">
              <w:rPr>
                <w:sz w:val="24"/>
                <w:szCs w:val="24"/>
              </w:rPr>
              <w:t xml:space="preserve">tutors to be given access to the Students at Risk database </w:t>
            </w:r>
          </w:p>
          <w:p w14:paraId="73A7337C" w14:textId="77777777" w:rsidR="00041B0B" w:rsidRPr="00AE2E19" w:rsidRDefault="00041B0B" w:rsidP="00041B0B">
            <w:pPr>
              <w:jc w:val="center"/>
              <w:rPr>
                <w:sz w:val="24"/>
                <w:szCs w:val="24"/>
              </w:rPr>
            </w:pPr>
          </w:p>
        </w:tc>
        <w:tc>
          <w:tcPr>
            <w:tcW w:w="3232" w:type="dxa"/>
          </w:tcPr>
          <w:p w14:paraId="706F1A13" w14:textId="77777777" w:rsidR="00041B0B" w:rsidRPr="00AE2E19" w:rsidRDefault="00041B0B" w:rsidP="00041B0B">
            <w:pPr>
              <w:rPr>
                <w:sz w:val="24"/>
                <w:szCs w:val="24"/>
              </w:rPr>
            </w:pPr>
            <w:r w:rsidRPr="00AE2E19">
              <w:rPr>
                <w:sz w:val="24"/>
                <w:szCs w:val="24"/>
              </w:rPr>
              <w:t>ITS</w:t>
            </w:r>
          </w:p>
        </w:tc>
        <w:tc>
          <w:tcPr>
            <w:tcW w:w="1701" w:type="dxa"/>
          </w:tcPr>
          <w:p w14:paraId="714838D2" w14:textId="41A68CC5" w:rsidR="00041B0B" w:rsidRPr="00AE2E19" w:rsidRDefault="00F863E5" w:rsidP="00F863E5">
            <w:pPr>
              <w:rPr>
                <w:sz w:val="24"/>
                <w:szCs w:val="24"/>
              </w:rPr>
            </w:pPr>
            <w:r>
              <w:rPr>
                <w:sz w:val="24"/>
                <w:szCs w:val="24"/>
              </w:rPr>
              <w:t>Revised date 20</w:t>
            </w:r>
            <w:r w:rsidR="00041B0B" w:rsidRPr="00AE2E19">
              <w:rPr>
                <w:sz w:val="24"/>
                <w:szCs w:val="24"/>
              </w:rPr>
              <w:t xml:space="preserve"> </w:t>
            </w:r>
            <w:r w:rsidR="00041B0B">
              <w:rPr>
                <w:sz w:val="24"/>
                <w:szCs w:val="24"/>
              </w:rPr>
              <w:t>Sept</w:t>
            </w:r>
            <w:r w:rsidR="00041B0B" w:rsidRPr="00AE2E19">
              <w:rPr>
                <w:sz w:val="24"/>
                <w:szCs w:val="24"/>
              </w:rPr>
              <w:t xml:space="preserve"> 201</w:t>
            </w:r>
            <w:r w:rsidR="00041B0B">
              <w:rPr>
                <w:sz w:val="24"/>
                <w:szCs w:val="24"/>
              </w:rPr>
              <w:t>8</w:t>
            </w:r>
          </w:p>
        </w:tc>
        <w:tc>
          <w:tcPr>
            <w:tcW w:w="1587" w:type="dxa"/>
            <w:shd w:val="clear" w:color="auto" w:fill="auto"/>
          </w:tcPr>
          <w:p w14:paraId="7AB8BC1C" w14:textId="77777777" w:rsidR="00041B0B" w:rsidRPr="00AE2E19" w:rsidRDefault="00041B0B" w:rsidP="00041B0B">
            <w:pPr>
              <w:rPr>
                <w:sz w:val="24"/>
                <w:szCs w:val="24"/>
              </w:rPr>
            </w:pPr>
          </w:p>
        </w:tc>
      </w:tr>
      <w:tr w:rsidR="00041B0B" w:rsidRPr="00AE2E19" w14:paraId="45A950BB" w14:textId="77777777" w:rsidTr="00F863E5">
        <w:tc>
          <w:tcPr>
            <w:tcW w:w="279" w:type="dxa"/>
          </w:tcPr>
          <w:p w14:paraId="32BE3DD1" w14:textId="77777777" w:rsidR="00041B0B" w:rsidRPr="00FE410A" w:rsidRDefault="00041B0B" w:rsidP="00041B0B">
            <w:pPr>
              <w:tabs>
                <w:tab w:val="left" w:pos="1899"/>
                <w:tab w:val="left" w:pos="4336"/>
              </w:tabs>
              <w:ind w:left="360"/>
              <w:jc w:val="both"/>
              <w:rPr>
                <w:sz w:val="20"/>
                <w:szCs w:val="20"/>
              </w:rPr>
            </w:pPr>
          </w:p>
        </w:tc>
        <w:tc>
          <w:tcPr>
            <w:tcW w:w="7654" w:type="dxa"/>
          </w:tcPr>
          <w:p w14:paraId="48028898" w14:textId="476DE5D2" w:rsidR="00041B0B" w:rsidRPr="00AE2E19" w:rsidRDefault="00041B0B" w:rsidP="00041B0B">
            <w:pPr>
              <w:rPr>
                <w:sz w:val="24"/>
                <w:szCs w:val="24"/>
              </w:rPr>
            </w:pPr>
            <w:r w:rsidRPr="00111FA7">
              <w:rPr>
                <w:sz w:val="24"/>
                <w:szCs w:val="24"/>
              </w:rPr>
              <w:t>Personal timetables to be generated for all new students</w:t>
            </w:r>
          </w:p>
        </w:tc>
        <w:tc>
          <w:tcPr>
            <w:tcW w:w="3232" w:type="dxa"/>
          </w:tcPr>
          <w:p w14:paraId="58B14855" w14:textId="5E169184" w:rsidR="00041B0B" w:rsidRPr="00AE2E19" w:rsidRDefault="00041B0B" w:rsidP="00041B0B">
            <w:pPr>
              <w:rPr>
                <w:sz w:val="24"/>
                <w:szCs w:val="24"/>
              </w:rPr>
            </w:pPr>
            <w:r w:rsidRPr="00111FA7">
              <w:rPr>
                <w:sz w:val="24"/>
                <w:szCs w:val="24"/>
              </w:rPr>
              <w:t>Timetable manager/student admin</w:t>
            </w:r>
          </w:p>
        </w:tc>
        <w:tc>
          <w:tcPr>
            <w:tcW w:w="1701" w:type="dxa"/>
          </w:tcPr>
          <w:p w14:paraId="2430BC66" w14:textId="22D94D4C" w:rsidR="00041B0B" w:rsidRPr="00AE2E19" w:rsidRDefault="00041B0B" w:rsidP="00041B0B">
            <w:pPr>
              <w:rPr>
                <w:sz w:val="24"/>
                <w:szCs w:val="24"/>
              </w:rPr>
            </w:pPr>
            <w:r w:rsidRPr="00111FA7">
              <w:rPr>
                <w:sz w:val="24"/>
                <w:szCs w:val="24"/>
              </w:rPr>
              <w:t>6 September 2018</w:t>
            </w:r>
          </w:p>
        </w:tc>
        <w:tc>
          <w:tcPr>
            <w:tcW w:w="1587" w:type="dxa"/>
            <w:shd w:val="clear" w:color="auto" w:fill="92D050"/>
          </w:tcPr>
          <w:p w14:paraId="7CB84E85" w14:textId="77777777" w:rsidR="00041B0B" w:rsidRPr="00AE2E19" w:rsidRDefault="00041B0B" w:rsidP="00041B0B">
            <w:pPr>
              <w:rPr>
                <w:sz w:val="24"/>
                <w:szCs w:val="24"/>
              </w:rPr>
            </w:pPr>
          </w:p>
        </w:tc>
      </w:tr>
      <w:tr w:rsidR="00041B0B" w:rsidRPr="00AE2E19" w14:paraId="34C70F78" w14:textId="77777777" w:rsidTr="00111FA7">
        <w:tc>
          <w:tcPr>
            <w:tcW w:w="279" w:type="dxa"/>
          </w:tcPr>
          <w:p w14:paraId="63DE7F5B" w14:textId="77777777" w:rsidR="00041B0B" w:rsidRPr="00FE410A" w:rsidRDefault="00041B0B" w:rsidP="00041B0B">
            <w:pPr>
              <w:ind w:left="360"/>
              <w:rPr>
                <w:sz w:val="20"/>
                <w:szCs w:val="20"/>
              </w:rPr>
            </w:pPr>
          </w:p>
        </w:tc>
        <w:tc>
          <w:tcPr>
            <w:tcW w:w="7654" w:type="dxa"/>
            <w:shd w:val="clear" w:color="auto" w:fill="auto"/>
          </w:tcPr>
          <w:p w14:paraId="7B3A213E" w14:textId="7361399E" w:rsidR="00041B0B" w:rsidRPr="00111FA7" w:rsidRDefault="00041B0B" w:rsidP="00041B0B">
            <w:pPr>
              <w:rPr>
                <w:sz w:val="24"/>
                <w:szCs w:val="24"/>
              </w:rPr>
            </w:pPr>
            <w:r w:rsidRPr="00111FA7">
              <w:rPr>
                <w:sz w:val="24"/>
                <w:szCs w:val="24"/>
              </w:rPr>
              <w:t>Students to be moved between tutorial groups as appropriate</w:t>
            </w:r>
          </w:p>
        </w:tc>
        <w:tc>
          <w:tcPr>
            <w:tcW w:w="3232" w:type="dxa"/>
            <w:shd w:val="clear" w:color="auto" w:fill="auto"/>
          </w:tcPr>
          <w:p w14:paraId="001A342C" w14:textId="77777777" w:rsidR="00041B0B" w:rsidRPr="00111FA7" w:rsidRDefault="00041B0B" w:rsidP="00041B0B">
            <w:pPr>
              <w:rPr>
                <w:sz w:val="24"/>
                <w:szCs w:val="24"/>
              </w:rPr>
            </w:pPr>
            <w:r w:rsidRPr="00111FA7">
              <w:rPr>
                <w:sz w:val="24"/>
                <w:szCs w:val="24"/>
              </w:rPr>
              <w:t>Identified faculty staff</w:t>
            </w:r>
          </w:p>
        </w:tc>
        <w:tc>
          <w:tcPr>
            <w:tcW w:w="1701" w:type="dxa"/>
            <w:shd w:val="clear" w:color="auto" w:fill="auto"/>
          </w:tcPr>
          <w:p w14:paraId="08503E26" w14:textId="66682447" w:rsidR="00041B0B" w:rsidRPr="00111FA7" w:rsidRDefault="00041B0B" w:rsidP="00041B0B">
            <w:pPr>
              <w:rPr>
                <w:sz w:val="24"/>
                <w:szCs w:val="24"/>
              </w:rPr>
            </w:pPr>
            <w:r w:rsidRPr="00111FA7">
              <w:rPr>
                <w:sz w:val="24"/>
                <w:szCs w:val="24"/>
              </w:rPr>
              <w:t>11 September 2018</w:t>
            </w:r>
          </w:p>
        </w:tc>
        <w:tc>
          <w:tcPr>
            <w:tcW w:w="1587" w:type="dxa"/>
            <w:shd w:val="clear" w:color="auto" w:fill="auto"/>
          </w:tcPr>
          <w:p w14:paraId="096CFA32" w14:textId="77777777" w:rsidR="00041B0B" w:rsidRPr="00111FA7" w:rsidRDefault="00041B0B" w:rsidP="00041B0B">
            <w:pPr>
              <w:rPr>
                <w:color w:val="FFFFFF" w:themeColor="background1"/>
                <w:sz w:val="24"/>
                <w:szCs w:val="24"/>
              </w:rPr>
            </w:pPr>
          </w:p>
        </w:tc>
      </w:tr>
      <w:tr w:rsidR="00041B0B" w:rsidRPr="00AE2E19" w14:paraId="22ABBE92" w14:textId="77777777" w:rsidTr="00BF372F">
        <w:tc>
          <w:tcPr>
            <w:tcW w:w="279" w:type="dxa"/>
          </w:tcPr>
          <w:p w14:paraId="53D5A7C1" w14:textId="77777777" w:rsidR="00041B0B" w:rsidRPr="00FE410A" w:rsidRDefault="00041B0B" w:rsidP="00041B0B">
            <w:pPr>
              <w:tabs>
                <w:tab w:val="left" w:pos="1899"/>
                <w:tab w:val="left" w:pos="4336"/>
              </w:tabs>
              <w:ind w:left="360"/>
              <w:jc w:val="both"/>
              <w:rPr>
                <w:sz w:val="20"/>
                <w:szCs w:val="20"/>
              </w:rPr>
            </w:pPr>
          </w:p>
        </w:tc>
        <w:tc>
          <w:tcPr>
            <w:tcW w:w="7654" w:type="dxa"/>
          </w:tcPr>
          <w:p w14:paraId="53A94BD5" w14:textId="04CE8278" w:rsidR="00041B0B" w:rsidRPr="00AE2E19" w:rsidRDefault="00041B0B" w:rsidP="00041B0B">
            <w:pPr>
              <w:tabs>
                <w:tab w:val="left" w:pos="1899"/>
                <w:tab w:val="left" w:pos="4336"/>
              </w:tabs>
              <w:jc w:val="both"/>
              <w:rPr>
                <w:sz w:val="24"/>
                <w:szCs w:val="24"/>
              </w:rPr>
            </w:pPr>
            <w:r w:rsidRPr="00AE2E19">
              <w:rPr>
                <w:sz w:val="24"/>
                <w:szCs w:val="24"/>
              </w:rPr>
              <w:t>Tutors to be given details of their tutees</w:t>
            </w:r>
            <w:r w:rsidR="00A5044E">
              <w:rPr>
                <w:sz w:val="24"/>
                <w:szCs w:val="24"/>
              </w:rPr>
              <w:t xml:space="preserve"> via</w:t>
            </w:r>
            <w:r w:rsidR="00F863E5">
              <w:rPr>
                <w:sz w:val="24"/>
                <w:szCs w:val="24"/>
              </w:rPr>
              <w:t xml:space="preserve"> release of Personal Tutor Hub</w:t>
            </w:r>
          </w:p>
          <w:p w14:paraId="20CF0A24" w14:textId="77777777" w:rsidR="00041B0B" w:rsidRPr="00AE2E19" w:rsidRDefault="00041B0B" w:rsidP="00041B0B">
            <w:pPr>
              <w:ind w:firstLine="720"/>
              <w:rPr>
                <w:sz w:val="24"/>
                <w:szCs w:val="24"/>
              </w:rPr>
            </w:pPr>
          </w:p>
        </w:tc>
        <w:tc>
          <w:tcPr>
            <w:tcW w:w="3232" w:type="dxa"/>
          </w:tcPr>
          <w:p w14:paraId="41C4BFCD" w14:textId="77777777" w:rsidR="00041B0B" w:rsidRPr="00AE2E19" w:rsidRDefault="00041B0B" w:rsidP="00041B0B">
            <w:pPr>
              <w:rPr>
                <w:sz w:val="24"/>
                <w:szCs w:val="24"/>
              </w:rPr>
            </w:pPr>
            <w:r w:rsidRPr="00AE2E19">
              <w:rPr>
                <w:sz w:val="24"/>
                <w:szCs w:val="24"/>
              </w:rPr>
              <w:t>Faculty administrative staff</w:t>
            </w:r>
          </w:p>
        </w:tc>
        <w:tc>
          <w:tcPr>
            <w:tcW w:w="1701" w:type="dxa"/>
          </w:tcPr>
          <w:p w14:paraId="33FEE235" w14:textId="24A8E0D3" w:rsidR="00041B0B" w:rsidRPr="00AE2E19" w:rsidRDefault="00041B0B" w:rsidP="00F863E5">
            <w:pPr>
              <w:rPr>
                <w:sz w:val="24"/>
                <w:szCs w:val="24"/>
              </w:rPr>
            </w:pPr>
            <w:r w:rsidRPr="00AE2E19">
              <w:rPr>
                <w:sz w:val="24"/>
                <w:szCs w:val="24"/>
              </w:rPr>
              <w:t>1</w:t>
            </w:r>
            <w:r w:rsidR="00F863E5">
              <w:rPr>
                <w:sz w:val="24"/>
                <w:szCs w:val="24"/>
              </w:rPr>
              <w:t>2</w:t>
            </w:r>
            <w:r w:rsidRPr="00AE2E19">
              <w:rPr>
                <w:sz w:val="24"/>
                <w:szCs w:val="24"/>
              </w:rPr>
              <w:t xml:space="preserve"> September 201</w:t>
            </w:r>
            <w:r>
              <w:rPr>
                <w:sz w:val="24"/>
                <w:szCs w:val="24"/>
              </w:rPr>
              <w:t>8</w:t>
            </w:r>
          </w:p>
        </w:tc>
        <w:tc>
          <w:tcPr>
            <w:tcW w:w="1587" w:type="dxa"/>
          </w:tcPr>
          <w:p w14:paraId="5438D0B6" w14:textId="77777777" w:rsidR="00041B0B" w:rsidRPr="00AE2E19" w:rsidRDefault="00041B0B" w:rsidP="00041B0B">
            <w:pPr>
              <w:rPr>
                <w:sz w:val="24"/>
                <w:szCs w:val="24"/>
              </w:rPr>
            </w:pPr>
          </w:p>
        </w:tc>
      </w:tr>
      <w:tr w:rsidR="00041B0B" w:rsidRPr="00AE2E19" w14:paraId="75D8EF74" w14:textId="77777777" w:rsidTr="00BF372F">
        <w:tc>
          <w:tcPr>
            <w:tcW w:w="279" w:type="dxa"/>
          </w:tcPr>
          <w:p w14:paraId="767E988C" w14:textId="77777777" w:rsidR="00041B0B" w:rsidRPr="00FE410A" w:rsidRDefault="00041B0B" w:rsidP="00041B0B">
            <w:pPr>
              <w:tabs>
                <w:tab w:val="left" w:pos="1899"/>
                <w:tab w:val="left" w:pos="4336"/>
              </w:tabs>
              <w:ind w:left="360"/>
              <w:jc w:val="both"/>
              <w:rPr>
                <w:sz w:val="20"/>
                <w:szCs w:val="20"/>
              </w:rPr>
            </w:pPr>
          </w:p>
        </w:tc>
        <w:tc>
          <w:tcPr>
            <w:tcW w:w="7654" w:type="dxa"/>
          </w:tcPr>
          <w:p w14:paraId="11C5CF75" w14:textId="0261A188" w:rsidR="00041B0B" w:rsidRPr="00AE2E19" w:rsidRDefault="00041B0B" w:rsidP="00041B0B">
            <w:pPr>
              <w:tabs>
                <w:tab w:val="left" w:pos="1899"/>
                <w:tab w:val="left" w:pos="4336"/>
              </w:tabs>
              <w:jc w:val="both"/>
              <w:rPr>
                <w:sz w:val="24"/>
                <w:szCs w:val="24"/>
              </w:rPr>
            </w:pPr>
            <w:r w:rsidRPr="00AE2E19">
              <w:rPr>
                <w:sz w:val="24"/>
                <w:szCs w:val="24"/>
              </w:rPr>
              <w:t>Course booklets to include an indicative week timetable which includes indications of how students might use hours outside those scheduled for direct contact.</w:t>
            </w:r>
          </w:p>
          <w:p w14:paraId="6CB479EB" w14:textId="77777777" w:rsidR="00041B0B" w:rsidRPr="00AE2E19" w:rsidRDefault="00041B0B" w:rsidP="00041B0B">
            <w:pPr>
              <w:tabs>
                <w:tab w:val="left" w:pos="1050"/>
                <w:tab w:val="left" w:pos="1899"/>
                <w:tab w:val="left" w:pos="4336"/>
              </w:tabs>
              <w:ind w:left="720"/>
              <w:rPr>
                <w:sz w:val="24"/>
                <w:szCs w:val="24"/>
              </w:rPr>
            </w:pPr>
          </w:p>
        </w:tc>
        <w:tc>
          <w:tcPr>
            <w:tcW w:w="3232" w:type="dxa"/>
          </w:tcPr>
          <w:p w14:paraId="62B611F9" w14:textId="77777777" w:rsidR="00041B0B" w:rsidRPr="00AE2E19" w:rsidRDefault="00041B0B" w:rsidP="00041B0B">
            <w:pPr>
              <w:rPr>
                <w:sz w:val="24"/>
                <w:szCs w:val="24"/>
              </w:rPr>
            </w:pPr>
            <w:r w:rsidRPr="00AE2E19">
              <w:rPr>
                <w:sz w:val="24"/>
                <w:szCs w:val="24"/>
              </w:rPr>
              <w:t>Outline provided in course booklet</w:t>
            </w:r>
          </w:p>
          <w:p w14:paraId="7DDC62FB" w14:textId="77777777" w:rsidR="00041B0B" w:rsidRPr="00AE2E19" w:rsidRDefault="00041B0B" w:rsidP="00041B0B">
            <w:pPr>
              <w:rPr>
                <w:sz w:val="24"/>
                <w:szCs w:val="24"/>
              </w:rPr>
            </w:pPr>
            <w:r w:rsidRPr="00AE2E19">
              <w:rPr>
                <w:sz w:val="24"/>
                <w:szCs w:val="24"/>
              </w:rPr>
              <w:t>Year co-ordinators to populate</w:t>
            </w:r>
          </w:p>
        </w:tc>
        <w:tc>
          <w:tcPr>
            <w:tcW w:w="1701" w:type="dxa"/>
          </w:tcPr>
          <w:p w14:paraId="0ACE3C1C" w14:textId="36421664" w:rsidR="00041B0B" w:rsidRPr="00AE2E19" w:rsidRDefault="00041B0B" w:rsidP="00041B0B">
            <w:pPr>
              <w:rPr>
                <w:sz w:val="24"/>
                <w:szCs w:val="24"/>
              </w:rPr>
            </w:pPr>
            <w:r w:rsidRPr="00AE2E19">
              <w:rPr>
                <w:sz w:val="24"/>
                <w:szCs w:val="24"/>
              </w:rPr>
              <w:t>1</w:t>
            </w:r>
            <w:r>
              <w:rPr>
                <w:sz w:val="24"/>
                <w:szCs w:val="24"/>
              </w:rPr>
              <w:t>4</w:t>
            </w:r>
            <w:r w:rsidRPr="00AE2E19">
              <w:rPr>
                <w:sz w:val="24"/>
                <w:szCs w:val="24"/>
              </w:rPr>
              <w:t xml:space="preserve"> September 201</w:t>
            </w:r>
            <w:r>
              <w:rPr>
                <w:sz w:val="24"/>
                <w:szCs w:val="24"/>
              </w:rPr>
              <w:t>8</w:t>
            </w:r>
          </w:p>
        </w:tc>
        <w:tc>
          <w:tcPr>
            <w:tcW w:w="1587" w:type="dxa"/>
          </w:tcPr>
          <w:p w14:paraId="24E4BAA4" w14:textId="77777777" w:rsidR="00041B0B" w:rsidRPr="00AE2E19" w:rsidRDefault="00041B0B" w:rsidP="00041B0B">
            <w:pPr>
              <w:rPr>
                <w:sz w:val="24"/>
                <w:szCs w:val="24"/>
              </w:rPr>
            </w:pPr>
          </w:p>
        </w:tc>
      </w:tr>
      <w:tr w:rsidR="00041B0B" w:rsidRPr="00AE2E19" w14:paraId="5EC3A444" w14:textId="77777777" w:rsidTr="00BF372F">
        <w:tc>
          <w:tcPr>
            <w:tcW w:w="279" w:type="dxa"/>
          </w:tcPr>
          <w:p w14:paraId="6901D897" w14:textId="77777777" w:rsidR="00041B0B" w:rsidRPr="00FE410A" w:rsidRDefault="00041B0B" w:rsidP="00041B0B">
            <w:pPr>
              <w:tabs>
                <w:tab w:val="left" w:pos="1899"/>
                <w:tab w:val="left" w:pos="4336"/>
              </w:tabs>
              <w:ind w:left="360"/>
              <w:jc w:val="both"/>
              <w:rPr>
                <w:sz w:val="20"/>
                <w:szCs w:val="20"/>
              </w:rPr>
            </w:pPr>
          </w:p>
        </w:tc>
        <w:tc>
          <w:tcPr>
            <w:tcW w:w="7654" w:type="dxa"/>
          </w:tcPr>
          <w:p w14:paraId="1E673917" w14:textId="71AF3143" w:rsidR="00041B0B" w:rsidRPr="00AE2E19" w:rsidRDefault="00041B0B" w:rsidP="00041B0B">
            <w:pPr>
              <w:tabs>
                <w:tab w:val="left" w:pos="1899"/>
                <w:tab w:val="left" w:pos="4336"/>
              </w:tabs>
              <w:jc w:val="both"/>
              <w:rPr>
                <w:sz w:val="24"/>
                <w:szCs w:val="24"/>
              </w:rPr>
            </w:pPr>
            <w:r w:rsidRPr="00AE2E19">
              <w:rPr>
                <w:sz w:val="24"/>
                <w:szCs w:val="24"/>
              </w:rPr>
              <w:t>Personal Email to be sent to new student</w:t>
            </w:r>
            <w:r>
              <w:rPr>
                <w:sz w:val="24"/>
                <w:szCs w:val="24"/>
              </w:rPr>
              <w:t>s</w:t>
            </w:r>
          </w:p>
        </w:tc>
        <w:tc>
          <w:tcPr>
            <w:tcW w:w="3232" w:type="dxa"/>
          </w:tcPr>
          <w:p w14:paraId="7905FC3F" w14:textId="77777777" w:rsidR="00041B0B" w:rsidRPr="00AE2E19" w:rsidRDefault="00041B0B" w:rsidP="00041B0B">
            <w:pPr>
              <w:rPr>
                <w:sz w:val="24"/>
                <w:szCs w:val="24"/>
              </w:rPr>
            </w:pPr>
            <w:r w:rsidRPr="00AE2E19">
              <w:rPr>
                <w:sz w:val="24"/>
                <w:szCs w:val="24"/>
              </w:rPr>
              <w:t>Appropriate personal tutor</w:t>
            </w:r>
          </w:p>
        </w:tc>
        <w:tc>
          <w:tcPr>
            <w:tcW w:w="1701" w:type="dxa"/>
          </w:tcPr>
          <w:p w14:paraId="75AAF55E" w14:textId="076546D0" w:rsidR="00041B0B" w:rsidRPr="00AE2E19" w:rsidRDefault="00041B0B" w:rsidP="00041B0B">
            <w:pPr>
              <w:rPr>
                <w:sz w:val="24"/>
                <w:szCs w:val="24"/>
              </w:rPr>
            </w:pPr>
            <w:r w:rsidRPr="00AE2E19">
              <w:rPr>
                <w:sz w:val="24"/>
                <w:szCs w:val="24"/>
              </w:rPr>
              <w:t>1</w:t>
            </w:r>
            <w:r>
              <w:rPr>
                <w:sz w:val="24"/>
                <w:szCs w:val="24"/>
              </w:rPr>
              <w:t>4</w:t>
            </w:r>
            <w:r w:rsidRPr="00AE2E19">
              <w:rPr>
                <w:sz w:val="24"/>
                <w:szCs w:val="24"/>
              </w:rPr>
              <w:t xml:space="preserve"> September 201</w:t>
            </w:r>
            <w:r>
              <w:rPr>
                <w:sz w:val="24"/>
                <w:szCs w:val="24"/>
              </w:rPr>
              <w:t>8</w:t>
            </w:r>
          </w:p>
        </w:tc>
        <w:tc>
          <w:tcPr>
            <w:tcW w:w="1587" w:type="dxa"/>
          </w:tcPr>
          <w:p w14:paraId="3A941A59" w14:textId="77777777" w:rsidR="00041B0B" w:rsidRPr="00AE2E19" w:rsidRDefault="00041B0B" w:rsidP="00041B0B">
            <w:pPr>
              <w:rPr>
                <w:sz w:val="24"/>
                <w:szCs w:val="24"/>
              </w:rPr>
            </w:pPr>
          </w:p>
        </w:tc>
      </w:tr>
      <w:tr w:rsidR="00041B0B" w:rsidRPr="00AE2E19" w14:paraId="14A8B91F" w14:textId="77777777" w:rsidTr="00BF372F">
        <w:tc>
          <w:tcPr>
            <w:tcW w:w="279" w:type="dxa"/>
          </w:tcPr>
          <w:p w14:paraId="33FA125A" w14:textId="77777777" w:rsidR="00041B0B" w:rsidRPr="00FE410A" w:rsidRDefault="00041B0B" w:rsidP="00041B0B">
            <w:pPr>
              <w:ind w:left="360"/>
              <w:rPr>
                <w:sz w:val="20"/>
                <w:szCs w:val="20"/>
              </w:rPr>
            </w:pPr>
          </w:p>
        </w:tc>
        <w:tc>
          <w:tcPr>
            <w:tcW w:w="7654" w:type="dxa"/>
          </w:tcPr>
          <w:p w14:paraId="1281C00A" w14:textId="06DEFF70" w:rsidR="00041B0B" w:rsidRPr="00AE2E19" w:rsidRDefault="00041B0B" w:rsidP="00041B0B">
            <w:pPr>
              <w:rPr>
                <w:sz w:val="24"/>
                <w:szCs w:val="24"/>
              </w:rPr>
            </w:pPr>
            <w:r w:rsidRPr="00AE2E19">
              <w:rPr>
                <w:sz w:val="24"/>
                <w:szCs w:val="24"/>
              </w:rPr>
              <w:t>Moodles are populated and reading lists/course booklets to be available.</w:t>
            </w:r>
          </w:p>
        </w:tc>
        <w:tc>
          <w:tcPr>
            <w:tcW w:w="3232" w:type="dxa"/>
          </w:tcPr>
          <w:p w14:paraId="16B0F25D" w14:textId="77777777" w:rsidR="00041B0B" w:rsidRPr="00AE2E19" w:rsidRDefault="00041B0B" w:rsidP="00041B0B">
            <w:pPr>
              <w:rPr>
                <w:sz w:val="24"/>
                <w:szCs w:val="24"/>
              </w:rPr>
            </w:pPr>
            <w:r w:rsidRPr="00AE2E19">
              <w:rPr>
                <w:sz w:val="24"/>
                <w:szCs w:val="24"/>
              </w:rPr>
              <w:t>Level C Year Lead</w:t>
            </w:r>
          </w:p>
        </w:tc>
        <w:tc>
          <w:tcPr>
            <w:tcW w:w="1701" w:type="dxa"/>
          </w:tcPr>
          <w:p w14:paraId="1D4E8C24" w14:textId="02D423A7" w:rsidR="00041B0B" w:rsidRPr="00AE2E19" w:rsidRDefault="00041B0B" w:rsidP="00041B0B">
            <w:pPr>
              <w:rPr>
                <w:sz w:val="24"/>
                <w:szCs w:val="24"/>
              </w:rPr>
            </w:pPr>
            <w:r w:rsidRPr="00AE2E19">
              <w:rPr>
                <w:sz w:val="24"/>
                <w:szCs w:val="24"/>
              </w:rPr>
              <w:t>1</w:t>
            </w:r>
            <w:r>
              <w:rPr>
                <w:sz w:val="24"/>
                <w:szCs w:val="24"/>
              </w:rPr>
              <w:t>4</w:t>
            </w:r>
            <w:r w:rsidRPr="00AE2E19">
              <w:rPr>
                <w:sz w:val="24"/>
                <w:szCs w:val="24"/>
              </w:rPr>
              <w:t xml:space="preserve"> September 201</w:t>
            </w:r>
            <w:r>
              <w:rPr>
                <w:sz w:val="24"/>
                <w:szCs w:val="24"/>
              </w:rPr>
              <w:t>8</w:t>
            </w:r>
          </w:p>
        </w:tc>
        <w:tc>
          <w:tcPr>
            <w:tcW w:w="1587" w:type="dxa"/>
          </w:tcPr>
          <w:p w14:paraId="6962F6F3" w14:textId="77777777" w:rsidR="00041B0B" w:rsidRPr="00AE2E19" w:rsidRDefault="00041B0B" w:rsidP="00041B0B">
            <w:pPr>
              <w:rPr>
                <w:sz w:val="24"/>
                <w:szCs w:val="24"/>
              </w:rPr>
            </w:pPr>
          </w:p>
        </w:tc>
      </w:tr>
      <w:tr w:rsidR="00041B0B" w:rsidRPr="00AE2E19" w14:paraId="6F816C68" w14:textId="77777777" w:rsidTr="00BF372F">
        <w:tc>
          <w:tcPr>
            <w:tcW w:w="279" w:type="dxa"/>
          </w:tcPr>
          <w:p w14:paraId="37864B8C" w14:textId="77777777" w:rsidR="00041B0B" w:rsidRPr="00FE410A" w:rsidRDefault="00041B0B" w:rsidP="00041B0B">
            <w:pPr>
              <w:ind w:left="360"/>
              <w:rPr>
                <w:sz w:val="20"/>
                <w:szCs w:val="20"/>
              </w:rPr>
            </w:pPr>
          </w:p>
        </w:tc>
        <w:tc>
          <w:tcPr>
            <w:tcW w:w="7654" w:type="dxa"/>
          </w:tcPr>
          <w:p w14:paraId="27D2A2DE" w14:textId="1B9ED60C" w:rsidR="00041B0B" w:rsidRPr="00AE2E19" w:rsidRDefault="00041B0B" w:rsidP="00041B0B">
            <w:pPr>
              <w:rPr>
                <w:sz w:val="24"/>
                <w:szCs w:val="24"/>
              </w:rPr>
            </w:pPr>
            <w:r w:rsidRPr="00AE2E19">
              <w:rPr>
                <w:sz w:val="24"/>
                <w:szCs w:val="24"/>
              </w:rPr>
              <w:t>Each Moodle should include directions to the pre-arrival tasks necessary for induction week tutorials.</w:t>
            </w:r>
          </w:p>
        </w:tc>
        <w:tc>
          <w:tcPr>
            <w:tcW w:w="3232" w:type="dxa"/>
          </w:tcPr>
          <w:p w14:paraId="56BEF8DC" w14:textId="77777777" w:rsidR="00041B0B" w:rsidRPr="00AE2E19" w:rsidRDefault="00041B0B" w:rsidP="00041B0B">
            <w:pPr>
              <w:rPr>
                <w:sz w:val="24"/>
                <w:szCs w:val="24"/>
              </w:rPr>
            </w:pPr>
            <w:r w:rsidRPr="00AE2E19">
              <w:rPr>
                <w:sz w:val="24"/>
                <w:szCs w:val="24"/>
              </w:rPr>
              <w:t>Level C Year Lead</w:t>
            </w:r>
          </w:p>
          <w:p w14:paraId="775E046F" w14:textId="77777777" w:rsidR="00041B0B" w:rsidRPr="00AE2E19" w:rsidRDefault="00041B0B" w:rsidP="00041B0B">
            <w:pPr>
              <w:rPr>
                <w:sz w:val="24"/>
                <w:szCs w:val="24"/>
              </w:rPr>
            </w:pPr>
            <w:r w:rsidRPr="00AE2E19">
              <w:rPr>
                <w:sz w:val="24"/>
                <w:szCs w:val="24"/>
              </w:rPr>
              <w:t>ITS to update system</w:t>
            </w:r>
          </w:p>
        </w:tc>
        <w:tc>
          <w:tcPr>
            <w:tcW w:w="1701" w:type="dxa"/>
          </w:tcPr>
          <w:p w14:paraId="6CDD0178" w14:textId="0E4A89B7" w:rsidR="00041B0B" w:rsidRPr="00AE2E19" w:rsidRDefault="00041B0B" w:rsidP="00041B0B">
            <w:pPr>
              <w:rPr>
                <w:sz w:val="24"/>
                <w:szCs w:val="24"/>
              </w:rPr>
            </w:pPr>
            <w:r w:rsidRPr="00AE2E19">
              <w:rPr>
                <w:sz w:val="24"/>
                <w:szCs w:val="24"/>
              </w:rPr>
              <w:t>1</w:t>
            </w:r>
            <w:r>
              <w:rPr>
                <w:sz w:val="24"/>
                <w:szCs w:val="24"/>
              </w:rPr>
              <w:t>4</w:t>
            </w:r>
            <w:r w:rsidRPr="00AE2E19">
              <w:rPr>
                <w:sz w:val="24"/>
                <w:szCs w:val="24"/>
              </w:rPr>
              <w:t xml:space="preserve"> September 201</w:t>
            </w:r>
            <w:r>
              <w:rPr>
                <w:sz w:val="24"/>
                <w:szCs w:val="24"/>
              </w:rPr>
              <w:t>8</w:t>
            </w:r>
          </w:p>
        </w:tc>
        <w:tc>
          <w:tcPr>
            <w:tcW w:w="1587" w:type="dxa"/>
          </w:tcPr>
          <w:p w14:paraId="758E4F34" w14:textId="77777777" w:rsidR="00041B0B" w:rsidRPr="00AE2E19" w:rsidRDefault="00041B0B" w:rsidP="00041B0B">
            <w:pPr>
              <w:rPr>
                <w:sz w:val="24"/>
                <w:szCs w:val="24"/>
              </w:rPr>
            </w:pPr>
          </w:p>
        </w:tc>
      </w:tr>
      <w:tr w:rsidR="00041B0B" w:rsidRPr="00AE2E19" w14:paraId="5FB7E64E" w14:textId="77777777" w:rsidTr="00BF372F">
        <w:tc>
          <w:tcPr>
            <w:tcW w:w="279" w:type="dxa"/>
          </w:tcPr>
          <w:p w14:paraId="2EE1C9E4" w14:textId="77777777" w:rsidR="00041B0B" w:rsidRPr="00FE410A" w:rsidRDefault="00041B0B" w:rsidP="00041B0B">
            <w:pPr>
              <w:tabs>
                <w:tab w:val="left" w:pos="1899"/>
                <w:tab w:val="left" w:pos="4336"/>
              </w:tabs>
              <w:ind w:left="360"/>
              <w:jc w:val="both"/>
              <w:rPr>
                <w:sz w:val="20"/>
                <w:szCs w:val="20"/>
              </w:rPr>
            </w:pPr>
          </w:p>
        </w:tc>
        <w:tc>
          <w:tcPr>
            <w:tcW w:w="7654" w:type="dxa"/>
          </w:tcPr>
          <w:p w14:paraId="5328CEFC" w14:textId="360D14C0" w:rsidR="00041B0B" w:rsidRPr="00AE2E19" w:rsidRDefault="00041B0B" w:rsidP="00041B0B">
            <w:pPr>
              <w:tabs>
                <w:tab w:val="left" w:pos="1899"/>
                <w:tab w:val="left" w:pos="4336"/>
              </w:tabs>
              <w:jc w:val="both"/>
              <w:rPr>
                <w:sz w:val="24"/>
                <w:szCs w:val="24"/>
              </w:rPr>
            </w:pPr>
            <w:r w:rsidRPr="00AE2E19">
              <w:rPr>
                <w:sz w:val="24"/>
                <w:szCs w:val="24"/>
              </w:rPr>
              <w:t>Course booklets should follow the standard format an</w:t>
            </w:r>
            <w:r>
              <w:rPr>
                <w:sz w:val="24"/>
                <w:szCs w:val="24"/>
              </w:rPr>
              <w:t>d should be available on Moodle.</w:t>
            </w:r>
          </w:p>
          <w:p w14:paraId="5F998777" w14:textId="77777777" w:rsidR="00041B0B" w:rsidRPr="00AE2E19" w:rsidRDefault="00041B0B" w:rsidP="00041B0B">
            <w:pPr>
              <w:tabs>
                <w:tab w:val="left" w:pos="1899"/>
                <w:tab w:val="left" w:pos="4336"/>
              </w:tabs>
              <w:ind w:left="720"/>
              <w:jc w:val="both"/>
              <w:rPr>
                <w:sz w:val="24"/>
                <w:szCs w:val="24"/>
              </w:rPr>
            </w:pPr>
          </w:p>
        </w:tc>
        <w:tc>
          <w:tcPr>
            <w:tcW w:w="3232" w:type="dxa"/>
          </w:tcPr>
          <w:p w14:paraId="1FEECBFB" w14:textId="77777777" w:rsidR="00041B0B" w:rsidRPr="00AE2E19" w:rsidRDefault="00041B0B" w:rsidP="00041B0B">
            <w:pPr>
              <w:rPr>
                <w:sz w:val="24"/>
                <w:szCs w:val="24"/>
              </w:rPr>
            </w:pPr>
            <w:r w:rsidRPr="00AE2E19">
              <w:rPr>
                <w:sz w:val="24"/>
                <w:szCs w:val="24"/>
              </w:rPr>
              <w:t xml:space="preserve">Year Head </w:t>
            </w:r>
          </w:p>
          <w:p w14:paraId="2714174E" w14:textId="77777777" w:rsidR="00041B0B" w:rsidRPr="00AE2E19" w:rsidRDefault="00041B0B" w:rsidP="00041B0B">
            <w:pPr>
              <w:rPr>
                <w:sz w:val="24"/>
                <w:szCs w:val="24"/>
              </w:rPr>
            </w:pPr>
          </w:p>
        </w:tc>
        <w:tc>
          <w:tcPr>
            <w:tcW w:w="1701" w:type="dxa"/>
          </w:tcPr>
          <w:p w14:paraId="48CECAE0" w14:textId="28B696D9" w:rsidR="00041B0B" w:rsidRPr="00AE2E19" w:rsidRDefault="00041B0B" w:rsidP="00041B0B">
            <w:pPr>
              <w:rPr>
                <w:sz w:val="24"/>
                <w:szCs w:val="24"/>
              </w:rPr>
            </w:pPr>
            <w:r w:rsidRPr="00AE2E19">
              <w:rPr>
                <w:sz w:val="24"/>
                <w:szCs w:val="24"/>
              </w:rPr>
              <w:t>1</w:t>
            </w:r>
            <w:r>
              <w:rPr>
                <w:sz w:val="24"/>
                <w:szCs w:val="24"/>
              </w:rPr>
              <w:t>4</w:t>
            </w:r>
            <w:r w:rsidRPr="00AE2E19">
              <w:rPr>
                <w:sz w:val="24"/>
                <w:szCs w:val="24"/>
              </w:rPr>
              <w:t xml:space="preserve"> September 201</w:t>
            </w:r>
            <w:r>
              <w:rPr>
                <w:sz w:val="24"/>
                <w:szCs w:val="24"/>
              </w:rPr>
              <w:t>8</w:t>
            </w:r>
          </w:p>
          <w:p w14:paraId="4049CE6A" w14:textId="77777777" w:rsidR="00041B0B" w:rsidRPr="00AE2E19" w:rsidRDefault="00041B0B" w:rsidP="00041B0B">
            <w:pPr>
              <w:rPr>
                <w:sz w:val="24"/>
                <w:szCs w:val="24"/>
              </w:rPr>
            </w:pPr>
          </w:p>
        </w:tc>
        <w:tc>
          <w:tcPr>
            <w:tcW w:w="1587" w:type="dxa"/>
          </w:tcPr>
          <w:p w14:paraId="6A808695" w14:textId="77777777" w:rsidR="00041B0B" w:rsidRPr="00AE2E19" w:rsidRDefault="00041B0B" w:rsidP="00041B0B">
            <w:pPr>
              <w:rPr>
                <w:sz w:val="24"/>
                <w:szCs w:val="24"/>
              </w:rPr>
            </w:pPr>
          </w:p>
        </w:tc>
      </w:tr>
      <w:tr w:rsidR="00041B0B" w:rsidRPr="00AE2E19" w14:paraId="777FC12C" w14:textId="77777777" w:rsidTr="00BF372F">
        <w:tc>
          <w:tcPr>
            <w:tcW w:w="279" w:type="dxa"/>
          </w:tcPr>
          <w:p w14:paraId="6A87D8EF" w14:textId="77777777" w:rsidR="00041B0B" w:rsidRPr="00FE410A" w:rsidRDefault="00041B0B" w:rsidP="00041B0B">
            <w:pPr>
              <w:tabs>
                <w:tab w:val="left" w:pos="1899"/>
                <w:tab w:val="left" w:pos="4336"/>
              </w:tabs>
              <w:ind w:left="360"/>
              <w:jc w:val="both"/>
              <w:rPr>
                <w:sz w:val="20"/>
                <w:szCs w:val="20"/>
              </w:rPr>
            </w:pPr>
          </w:p>
        </w:tc>
        <w:tc>
          <w:tcPr>
            <w:tcW w:w="7654" w:type="dxa"/>
          </w:tcPr>
          <w:p w14:paraId="6BD3FFA5" w14:textId="270AF5E3" w:rsidR="00041B0B" w:rsidRPr="00AE2E19" w:rsidRDefault="00041B0B" w:rsidP="00041B0B">
            <w:pPr>
              <w:tabs>
                <w:tab w:val="left" w:pos="1899"/>
                <w:tab w:val="left" w:pos="4336"/>
              </w:tabs>
              <w:jc w:val="both"/>
              <w:rPr>
                <w:sz w:val="24"/>
                <w:szCs w:val="24"/>
              </w:rPr>
            </w:pPr>
            <w:r w:rsidRPr="00AE2E19">
              <w:rPr>
                <w:sz w:val="24"/>
                <w:szCs w:val="24"/>
              </w:rPr>
              <w:t xml:space="preserve">Detailed information sheet to be provided to personal tutors about each of their tutees. </w:t>
            </w:r>
          </w:p>
          <w:p w14:paraId="1E393759" w14:textId="77777777" w:rsidR="00041B0B" w:rsidRPr="00AE2E19" w:rsidRDefault="00041B0B" w:rsidP="00041B0B">
            <w:pPr>
              <w:tabs>
                <w:tab w:val="left" w:pos="1899"/>
                <w:tab w:val="left" w:pos="4336"/>
              </w:tabs>
              <w:jc w:val="both"/>
              <w:rPr>
                <w:sz w:val="24"/>
                <w:szCs w:val="24"/>
              </w:rPr>
            </w:pPr>
          </w:p>
        </w:tc>
        <w:tc>
          <w:tcPr>
            <w:tcW w:w="3232" w:type="dxa"/>
          </w:tcPr>
          <w:p w14:paraId="140D1898" w14:textId="58765662" w:rsidR="00041B0B" w:rsidRPr="00AE2E19" w:rsidRDefault="00041B0B" w:rsidP="00041B0B">
            <w:pPr>
              <w:rPr>
                <w:sz w:val="24"/>
                <w:szCs w:val="24"/>
              </w:rPr>
            </w:pPr>
            <w:r>
              <w:rPr>
                <w:sz w:val="24"/>
                <w:szCs w:val="24"/>
              </w:rPr>
              <w:t>ITS/data team</w:t>
            </w:r>
          </w:p>
        </w:tc>
        <w:tc>
          <w:tcPr>
            <w:tcW w:w="1701" w:type="dxa"/>
          </w:tcPr>
          <w:p w14:paraId="557528BA" w14:textId="70DDBFEF" w:rsidR="00041B0B" w:rsidRPr="00AE2E19" w:rsidRDefault="00041B0B" w:rsidP="00041B0B">
            <w:pPr>
              <w:rPr>
                <w:sz w:val="24"/>
                <w:szCs w:val="24"/>
              </w:rPr>
            </w:pPr>
            <w:r w:rsidRPr="00AE2E19">
              <w:rPr>
                <w:sz w:val="24"/>
                <w:szCs w:val="24"/>
              </w:rPr>
              <w:t>1</w:t>
            </w:r>
            <w:r>
              <w:rPr>
                <w:sz w:val="24"/>
                <w:szCs w:val="24"/>
              </w:rPr>
              <w:t>1</w:t>
            </w:r>
            <w:r w:rsidRPr="00AE2E19">
              <w:rPr>
                <w:sz w:val="24"/>
                <w:szCs w:val="24"/>
              </w:rPr>
              <w:t xml:space="preserve"> September 2017</w:t>
            </w:r>
          </w:p>
        </w:tc>
        <w:tc>
          <w:tcPr>
            <w:tcW w:w="1587" w:type="dxa"/>
          </w:tcPr>
          <w:p w14:paraId="0AA8598A" w14:textId="77777777" w:rsidR="00041B0B" w:rsidRPr="00AE2E19" w:rsidRDefault="00041B0B" w:rsidP="00041B0B">
            <w:pPr>
              <w:rPr>
                <w:sz w:val="24"/>
                <w:szCs w:val="24"/>
              </w:rPr>
            </w:pPr>
          </w:p>
        </w:tc>
      </w:tr>
      <w:tr w:rsidR="00041B0B" w:rsidRPr="00AE2E19" w14:paraId="43060A3A" w14:textId="77777777" w:rsidTr="00BF372F">
        <w:tc>
          <w:tcPr>
            <w:tcW w:w="279" w:type="dxa"/>
          </w:tcPr>
          <w:p w14:paraId="4E304E69" w14:textId="77777777" w:rsidR="00041B0B" w:rsidRPr="00FE410A" w:rsidRDefault="00041B0B" w:rsidP="00041B0B">
            <w:pPr>
              <w:tabs>
                <w:tab w:val="left" w:pos="1899"/>
                <w:tab w:val="left" w:pos="4336"/>
              </w:tabs>
              <w:ind w:left="360"/>
              <w:jc w:val="both"/>
              <w:rPr>
                <w:sz w:val="20"/>
                <w:szCs w:val="20"/>
              </w:rPr>
            </w:pPr>
          </w:p>
        </w:tc>
        <w:tc>
          <w:tcPr>
            <w:tcW w:w="7654" w:type="dxa"/>
          </w:tcPr>
          <w:p w14:paraId="2D0B38EC" w14:textId="789A2FFF" w:rsidR="00041B0B" w:rsidRPr="00AE2E19" w:rsidRDefault="00041B0B" w:rsidP="00041B0B">
            <w:pPr>
              <w:tabs>
                <w:tab w:val="left" w:pos="1899"/>
                <w:tab w:val="left" w:pos="4336"/>
              </w:tabs>
              <w:jc w:val="both"/>
              <w:rPr>
                <w:sz w:val="24"/>
                <w:szCs w:val="24"/>
              </w:rPr>
            </w:pPr>
            <w:r w:rsidRPr="00AE2E19">
              <w:rPr>
                <w:sz w:val="24"/>
                <w:szCs w:val="24"/>
              </w:rPr>
              <w:t>Students be provided with a physical copy of the University’s requirement in terms of engagement</w:t>
            </w:r>
          </w:p>
          <w:p w14:paraId="28FA4F68" w14:textId="77777777" w:rsidR="00041B0B" w:rsidRDefault="00041B0B" w:rsidP="00041B0B">
            <w:pPr>
              <w:tabs>
                <w:tab w:val="left" w:pos="1899"/>
                <w:tab w:val="left" w:pos="4336"/>
              </w:tabs>
              <w:jc w:val="both"/>
              <w:rPr>
                <w:sz w:val="24"/>
                <w:szCs w:val="24"/>
              </w:rPr>
            </w:pPr>
          </w:p>
          <w:p w14:paraId="22936F82" w14:textId="7D2C565E" w:rsidR="00041B0B" w:rsidRPr="00AE2E19" w:rsidRDefault="00041B0B" w:rsidP="00041B0B">
            <w:pPr>
              <w:tabs>
                <w:tab w:val="left" w:pos="1899"/>
                <w:tab w:val="left" w:pos="4336"/>
              </w:tabs>
              <w:jc w:val="both"/>
              <w:rPr>
                <w:sz w:val="24"/>
                <w:szCs w:val="24"/>
              </w:rPr>
            </w:pPr>
            <w:r w:rsidRPr="00AE2E19">
              <w:rPr>
                <w:sz w:val="24"/>
                <w:szCs w:val="24"/>
              </w:rPr>
              <w:t>The signed engagement document to be required for collection of student ID cards.</w:t>
            </w:r>
          </w:p>
          <w:p w14:paraId="0D29836E" w14:textId="77777777" w:rsidR="00041B0B" w:rsidRPr="00AE2E19" w:rsidRDefault="00041B0B" w:rsidP="00041B0B">
            <w:pPr>
              <w:tabs>
                <w:tab w:val="left" w:pos="1899"/>
                <w:tab w:val="left" w:pos="4336"/>
              </w:tabs>
              <w:ind w:left="720"/>
              <w:jc w:val="both"/>
              <w:rPr>
                <w:sz w:val="24"/>
                <w:szCs w:val="24"/>
              </w:rPr>
            </w:pPr>
          </w:p>
        </w:tc>
        <w:tc>
          <w:tcPr>
            <w:tcW w:w="3232" w:type="dxa"/>
          </w:tcPr>
          <w:p w14:paraId="0CA3C517" w14:textId="77777777" w:rsidR="00041B0B" w:rsidRPr="00AE2E19" w:rsidRDefault="00041B0B" w:rsidP="00041B0B">
            <w:pPr>
              <w:rPr>
                <w:sz w:val="24"/>
                <w:szCs w:val="24"/>
              </w:rPr>
            </w:pPr>
            <w:r w:rsidRPr="00AE2E19">
              <w:rPr>
                <w:sz w:val="24"/>
                <w:szCs w:val="24"/>
              </w:rPr>
              <w:t>DOS office to prepare and circulate</w:t>
            </w:r>
          </w:p>
          <w:p w14:paraId="01CCCAB1" w14:textId="77777777" w:rsidR="00041B0B" w:rsidRPr="00AE2E19" w:rsidRDefault="00041B0B" w:rsidP="00041B0B">
            <w:pPr>
              <w:rPr>
                <w:sz w:val="24"/>
                <w:szCs w:val="24"/>
              </w:rPr>
            </w:pPr>
          </w:p>
          <w:p w14:paraId="1B59F825" w14:textId="77777777" w:rsidR="00041B0B" w:rsidRPr="00AE2E19" w:rsidRDefault="00041B0B" w:rsidP="00041B0B">
            <w:pPr>
              <w:rPr>
                <w:sz w:val="24"/>
                <w:szCs w:val="24"/>
              </w:rPr>
            </w:pPr>
            <w:r w:rsidRPr="00AE2E19">
              <w:rPr>
                <w:sz w:val="24"/>
                <w:szCs w:val="24"/>
              </w:rPr>
              <w:t>ITS to confirm system for recording ID card issue</w:t>
            </w:r>
          </w:p>
        </w:tc>
        <w:tc>
          <w:tcPr>
            <w:tcW w:w="1701" w:type="dxa"/>
          </w:tcPr>
          <w:p w14:paraId="6591527F" w14:textId="5E005294" w:rsidR="00041B0B" w:rsidRPr="00AE2E19" w:rsidRDefault="00041B0B" w:rsidP="00041B0B">
            <w:pPr>
              <w:rPr>
                <w:sz w:val="24"/>
                <w:szCs w:val="24"/>
              </w:rPr>
            </w:pPr>
            <w:r w:rsidRPr="00AE2E19">
              <w:rPr>
                <w:sz w:val="24"/>
                <w:szCs w:val="24"/>
              </w:rPr>
              <w:t>1</w:t>
            </w:r>
            <w:r>
              <w:rPr>
                <w:sz w:val="24"/>
                <w:szCs w:val="24"/>
              </w:rPr>
              <w:t>4</w:t>
            </w:r>
            <w:r w:rsidRPr="00AE2E19">
              <w:rPr>
                <w:sz w:val="24"/>
                <w:szCs w:val="24"/>
              </w:rPr>
              <w:t xml:space="preserve"> September 201</w:t>
            </w:r>
            <w:r>
              <w:rPr>
                <w:sz w:val="24"/>
                <w:szCs w:val="24"/>
              </w:rPr>
              <w:t>8</w:t>
            </w:r>
          </w:p>
          <w:p w14:paraId="1316AEAD" w14:textId="77777777" w:rsidR="00041B0B" w:rsidRPr="00AE2E19" w:rsidRDefault="00041B0B" w:rsidP="00041B0B">
            <w:pPr>
              <w:rPr>
                <w:sz w:val="24"/>
                <w:szCs w:val="24"/>
              </w:rPr>
            </w:pPr>
          </w:p>
        </w:tc>
        <w:tc>
          <w:tcPr>
            <w:tcW w:w="1587" w:type="dxa"/>
          </w:tcPr>
          <w:p w14:paraId="6837E2D6" w14:textId="77777777" w:rsidR="00041B0B" w:rsidRPr="00AE2E19" w:rsidRDefault="00041B0B" w:rsidP="00041B0B">
            <w:pPr>
              <w:rPr>
                <w:sz w:val="24"/>
                <w:szCs w:val="24"/>
              </w:rPr>
            </w:pPr>
          </w:p>
        </w:tc>
      </w:tr>
      <w:tr w:rsidR="00041B0B" w:rsidRPr="00AE2E19" w14:paraId="7F12C024" w14:textId="77777777" w:rsidTr="00BF372F">
        <w:tc>
          <w:tcPr>
            <w:tcW w:w="279" w:type="dxa"/>
          </w:tcPr>
          <w:p w14:paraId="71727D03" w14:textId="77777777" w:rsidR="00041B0B" w:rsidRPr="00FE410A" w:rsidRDefault="00041B0B" w:rsidP="00041B0B">
            <w:pPr>
              <w:tabs>
                <w:tab w:val="left" w:pos="1899"/>
                <w:tab w:val="left" w:pos="4336"/>
              </w:tabs>
              <w:ind w:left="360"/>
              <w:jc w:val="both"/>
              <w:rPr>
                <w:sz w:val="20"/>
                <w:szCs w:val="20"/>
              </w:rPr>
            </w:pPr>
          </w:p>
        </w:tc>
        <w:tc>
          <w:tcPr>
            <w:tcW w:w="7654" w:type="dxa"/>
          </w:tcPr>
          <w:p w14:paraId="59C32EC8" w14:textId="49311D1B" w:rsidR="00041B0B" w:rsidRPr="00AE2E19" w:rsidRDefault="00041B0B" w:rsidP="00041B0B">
            <w:pPr>
              <w:tabs>
                <w:tab w:val="left" w:pos="1899"/>
                <w:tab w:val="left" w:pos="4336"/>
              </w:tabs>
              <w:jc w:val="both"/>
              <w:rPr>
                <w:sz w:val="24"/>
                <w:szCs w:val="24"/>
              </w:rPr>
            </w:pPr>
            <w:r>
              <w:rPr>
                <w:sz w:val="24"/>
                <w:szCs w:val="24"/>
              </w:rPr>
              <w:t>Range of social activities to be arranged for Sunday 23 September including opportunities for eating together</w:t>
            </w:r>
          </w:p>
        </w:tc>
        <w:tc>
          <w:tcPr>
            <w:tcW w:w="3232" w:type="dxa"/>
          </w:tcPr>
          <w:p w14:paraId="2FE69516" w14:textId="77777777" w:rsidR="00041B0B" w:rsidRPr="00AE2E19" w:rsidRDefault="00041B0B" w:rsidP="00041B0B">
            <w:pPr>
              <w:rPr>
                <w:sz w:val="24"/>
                <w:szCs w:val="24"/>
              </w:rPr>
            </w:pPr>
            <w:r w:rsidRPr="00AE2E19">
              <w:rPr>
                <w:sz w:val="24"/>
                <w:szCs w:val="24"/>
              </w:rPr>
              <w:t>Residential Life Team</w:t>
            </w:r>
          </w:p>
        </w:tc>
        <w:tc>
          <w:tcPr>
            <w:tcW w:w="1701" w:type="dxa"/>
          </w:tcPr>
          <w:p w14:paraId="3BF22C15" w14:textId="0F95C7AC" w:rsidR="00041B0B" w:rsidRPr="00AE2E19" w:rsidRDefault="00041B0B" w:rsidP="00041B0B">
            <w:pPr>
              <w:rPr>
                <w:sz w:val="24"/>
                <w:szCs w:val="24"/>
              </w:rPr>
            </w:pPr>
            <w:r>
              <w:rPr>
                <w:sz w:val="24"/>
                <w:szCs w:val="24"/>
              </w:rPr>
              <w:t>20 September 2018</w:t>
            </w:r>
          </w:p>
        </w:tc>
        <w:tc>
          <w:tcPr>
            <w:tcW w:w="1587" w:type="dxa"/>
          </w:tcPr>
          <w:p w14:paraId="5491F938" w14:textId="77777777" w:rsidR="00041B0B" w:rsidRDefault="00041B0B" w:rsidP="00041B0B">
            <w:pPr>
              <w:rPr>
                <w:sz w:val="24"/>
                <w:szCs w:val="24"/>
              </w:rPr>
            </w:pPr>
          </w:p>
        </w:tc>
      </w:tr>
      <w:tr w:rsidR="00041B0B" w:rsidRPr="00AE2E19" w14:paraId="669BE288" w14:textId="77777777" w:rsidTr="00BF372F">
        <w:tc>
          <w:tcPr>
            <w:tcW w:w="279" w:type="dxa"/>
          </w:tcPr>
          <w:p w14:paraId="462969CF" w14:textId="77777777" w:rsidR="00041B0B" w:rsidRPr="00FE410A" w:rsidRDefault="00041B0B" w:rsidP="00041B0B">
            <w:pPr>
              <w:tabs>
                <w:tab w:val="left" w:pos="1899"/>
                <w:tab w:val="left" w:pos="4336"/>
              </w:tabs>
              <w:ind w:left="360"/>
              <w:jc w:val="both"/>
              <w:rPr>
                <w:sz w:val="20"/>
                <w:szCs w:val="20"/>
              </w:rPr>
            </w:pPr>
          </w:p>
        </w:tc>
        <w:tc>
          <w:tcPr>
            <w:tcW w:w="7654" w:type="dxa"/>
          </w:tcPr>
          <w:p w14:paraId="0D622D60" w14:textId="5032C12B" w:rsidR="00041B0B" w:rsidRPr="00AE2E19" w:rsidRDefault="00041B0B" w:rsidP="00041B0B">
            <w:pPr>
              <w:tabs>
                <w:tab w:val="left" w:pos="1899"/>
                <w:tab w:val="left" w:pos="4336"/>
              </w:tabs>
              <w:jc w:val="both"/>
              <w:rPr>
                <w:sz w:val="24"/>
                <w:szCs w:val="24"/>
              </w:rPr>
            </w:pPr>
            <w:r w:rsidRPr="00AE2E19">
              <w:rPr>
                <w:sz w:val="24"/>
                <w:szCs w:val="24"/>
              </w:rPr>
              <w:t xml:space="preserve">All non-resident students to attend welcome day. </w:t>
            </w:r>
          </w:p>
        </w:tc>
        <w:tc>
          <w:tcPr>
            <w:tcW w:w="3232" w:type="dxa"/>
          </w:tcPr>
          <w:p w14:paraId="0A737EF0" w14:textId="77777777" w:rsidR="00041B0B" w:rsidRPr="00AE2E19" w:rsidRDefault="00041B0B" w:rsidP="00041B0B">
            <w:pPr>
              <w:rPr>
                <w:sz w:val="24"/>
                <w:szCs w:val="24"/>
              </w:rPr>
            </w:pPr>
            <w:r w:rsidRPr="00AE2E19">
              <w:rPr>
                <w:sz w:val="24"/>
                <w:szCs w:val="24"/>
              </w:rPr>
              <w:t>Coordination/invitation through external relations</w:t>
            </w:r>
          </w:p>
        </w:tc>
        <w:tc>
          <w:tcPr>
            <w:tcW w:w="1701" w:type="dxa"/>
          </w:tcPr>
          <w:p w14:paraId="0BD98679" w14:textId="6FCB261F" w:rsidR="00041B0B" w:rsidRPr="00AE2E19" w:rsidRDefault="00041B0B" w:rsidP="00041B0B">
            <w:pPr>
              <w:rPr>
                <w:sz w:val="24"/>
                <w:szCs w:val="24"/>
              </w:rPr>
            </w:pPr>
            <w:r w:rsidRPr="00AE2E19">
              <w:rPr>
                <w:sz w:val="24"/>
                <w:szCs w:val="24"/>
              </w:rPr>
              <w:t>2</w:t>
            </w:r>
            <w:r>
              <w:rPr>
                <w:sz w:val="24"/>
                <w:szCs w:val="24"/>
              </w:rPr>
              <w:t>0</w:t>
            </w:r>
            <w:r w:rsidRPr="00AE2E19">
              <w:rPr>
                <w:sz w:val="24"/>
                <w:szCs w:val="24"/>
              </w:rPr>
              <w:t xml:space="preserve"> September 201</w:t>
            </w:r>
            <w:r>
              <w:rPr>
                <w:sz w:val="24"/>
                <w:szCs w:val="24"/>
              </w:rPr>
              <w:t>8</w:t>
            </w:r>
          </w:p>
        </w:tc>
        <w:tc>
          <w:tcPr>
            <w:tcW w:w="1587" w:type="dxa"/>
          </w:tcPr>
          <w:p w14:paraId="330875CC" w14:textId="77777777" w:rsidR="00041B0B" w:rsidRPr="00AE2E19" w:rsidRDefault="00041B0B" w:rsidP="00041B0B">
            <w:pPr>
              <w:rPr>
                <w:sz w:val="24"/>
                <w:szCs w:val="24"/>
              </w:rPr>
            </w:pPr>
          </w:p>
        </w:tc>
      </w:tr>
      <w:tr w:rsidR="00041B0B" w:rsidRPr="00AE2E19" w14:paraId="4E73045F" w14:textId="77777777" w:rsidTr="00BF372F">
        <w:tc>
          <w:tcPr>
            <w:tcW w:w="279" w:type="dxa"/>
          </w:tcPr>
          <w:p w14:paraId="623935D3" w14:textId="77777777" w:rsidR="00041B0B" w:rsidRPr="00FE410A" w:rsidRDefault="00041B0B" w:rsidP="00041B0B">
            <w:pPr>
              <w:tabs>
                <w:tab w:val="left" w:pos="1899"/>
                <w:tab w:val="left" w:pos="4336"/>
              </w:tabs>
              <w:ind w:left="360"/>
              <w:jc w:val="both"/>
              <w:rPr>
                <w:sz w:val="20"/>
                <w:szCs w:val="20"/>
              </w:rPr>
            </w:pPr>
          </w:p>
        </w:tc>
        <w:tc>
          <w:tcPr>
            <w:tcW w:w="7654" w:type="dxa"/>
          </w:tcPr>
          <w:p w14:paraId="4B8D4682" w14:textId="6B38198D" w:rsidR="00041B0B" w:rsidRPr="00AE2E19" w:rsidRDefault="00041B0B" w:rsidP="00041B0B">
            <w:pPr>
              <w:tabs>
                <w:tab w:val="left" w:pos="1899"/>
                <w:tab w:val="left" w:pos="4336"/>
              </w:tabs>
              <w:jc w:val="both"/>
              <w:rPr>
                <w:sz w:val="24"/>
                <w:szCs w:val="24"/>
              </w:rPr>
            </w:pPr>
            <w:r>
              <w:rPr>
                <w:sz w:val="24"/>
                <w:szCs w:val="24"/>
              </w:rPr>
              <w:t>Student events calendar commences</w:t>
            </w:r>
          </w:p>
        </w:tc>
        <w:tc>
          <w:tcPr>
            <w:tcW w:w="3232" w:type="dxa"/>
          </w:tcPr>
          <w:p w14:paraId="05D6B608" w14:textId="77777777" w:rsidR="00041B0B" w:rsidRPr="00AE2E19" w:rsidRDefault="00041B0B" w:rsidP="00041B0B">
            <w:pPr>
              <w:rPr>
                <w:sz w:val="24"/>
                <w:szCs w:val="24"/>
              </w:rPr>
            </w:pPr>
            <w:r w:rsidRPr="00AE2E19">
              <w:rPr>
                <w:sz w:val="24"/>
                <w:szCs w:val="24"/>
              </w:rPr>
              <w:t xml:space="preserve">Student Events co-ordinator </w:t>
            </w:r>
          </w:p>
          <w:p w14:paraId="19120B5A" w14:textId="77777777" w:rsidR="00041B0B" w:rsidRPr="00AE2E19" w:rsidRDefault="00041B0B" w:rsidP="00041B0B">
            <w:pPr>
              <w:rPr>
                <w:sz w:val="24"/>
                <w:szCs w:val="24"/>
              </w:rPr>
            </w:pPr>
          </w:p>
        </w:tc>
        <w:tc>
          <w:tcPr>
            <w:tcW w:w="1701" w:type="dxa"/>
          </w:tcPr>
          <w:p w14:paraId="644A493F" w14:textId="4B6E592D" w:rsidR="00041B0B" w:rsidRPr="00AE2E19" w:rsidRDefault="00041B0B" w:rsidP="00041B0B">
            <w:pPr>
              <w:rPr>
                <w:sz w:val="24"/>
                <w:szCs w:val="24"/>
              </w:rPr>
            </w:pPr>
            <w:r w:rsidRPr="00AE2E19">
              <w:rPr>
                <w:sz w:val="24"/>
                <w:szCs w:val="24"/>
              </w:rPr>
              <w:t>2</w:t>
            </w:r>
            <w:r>
              <w:rPr>
                <w:sz w:val="24"/>
                <w:szCs w:val="24"/>
              </w:rPr>
              <w:t>2</w:t>
            </w:r>
            <w:r w:rsidRPr="00AE2E19">
              <w:rPr>
                <w:sz w:val="24"/>
                <w:szCs w:val="24"/>
              </w:rPr>
              <w:t xml:space="preserve"> September onwards</w:t>
            </w:r>
            <w:r>
              <w:rPr>
                <w:sz w:val="24"/>
                <w:szCs w:val="24"/>
              </w:rPr>
              <w:t xml:space="preserve"> 2018</w:t>
            </w:r>
          </w:p>
        </w:tc>
        <w:tc>
          <w:tcPr>
            <w:tcW w:w="1587" w:type="dxa"/>
          </w:tcPr>
          <w:p w14:paraId="10E8CFA7" w14:textId="77777777" w:rsidR="00041B0B" w:rsidRPr="00AE2E19" w:rsidRDefault="00041B0B" w:rsidP="00041B0B">
            <w:pPr>
              <w:rPr>
                <w:sz w:val="24"/>
                <w:szCs w:val="24"/>
              </w:rPr>
            </w:pPr>
          </w:p>
        </w:tc>
      </w:tr>
      <w:tr w:rsidR="00041B0B" w:rsidRPr="00AE2E19" w14:paraId="4DA0C485" w14:textId="77777777" w:rsidTr="00BF372F">
        <w:tc>
          <w:tcPr>
            <w:tcW w:w="279" w:type="dxa"/>
          </w:tcPr>
          <w:p w14:paraId="7C115233" w14:textId="77777777" w:rsidR="00041B0B" w:rsidRPr="00FE410A" w:rsidRDefault="00041B0B" w:rsidP="00041B0B">
            <w:pPr>
              <w:tabs>
                <w:tab w:val="left" w:pos="1899"/>
                <w:tab w:val="left" w:pos="4336"/>
              </w:tabs>
              <w:ind w:left="360"/>
              <w:jc w:val="both"/>
              <w:rPr>
                <w:sz w:val="20"/>
                <w:szCs w:val="20"/>
              </w:rPr>
            </w:pPr>
          </w:p>
        </w:tc>
        <w:tc>
          <w:tcPr>
            <w:tcW w:w="7654" w:type="dxa"/>
          </w:tcPr>
          <w:p w14:paraId="2D7B8E06" w14:textId="47D2C661" w:rsidR="00041B0B" w:rsidRPr="00AE2E19" w:rsidRDefault="00041B0B" w:rsidP="00041B0B">
            <w:pPr>
              <w:tabs>
                <w:tab w:val="left" w:pos="1899"/>
                <w:tab w:val="left" w:pos="4336"/>
              </w:tabs>
              <w:jc w:val="both"/>
              <w:rPr>
                <w:sz w:val="24"/>
                <w:szCs w:val="24"/>
              </w:rPr>
            </w:pPr>
            <w:r w:rsidRPr="00AE2E19">
              <w:rPr>
                <w:sz w:val="24"/>
                <w:szCs w:val="24"/>
              </w:rPr>
              <w:t>All resident students arrive</w:t>
            </w:r>
          </w:p>
          <w:p w14:paraId="78044A07" w14:textId="77777777" w:rsidR="00041B0B" w:rsidRPr="00AE2E19" w:rsidRDefault="00041B0B" w:rsidP="00041B0B">
            <w:pPr>
              <w:tabs>
                <w:tab w:val="left" w:pos="1755"/>
              </w:tabs>
              <w:rPr>
                <w:sz w:val="24"/>
                <w:szCs w:val="24"/>
              </w:rPr>
            </w:pPr>
          </w:p>
        </w:tc>
        <w:tc>
          <w:tcPr>
            <w:tcW w:w="3232" w:type="dxa"/>
          </w:tcPr>
          <w:p w14:paraId="5798E42E" w14:textId="77777777" w:rsidR="00041B0B" w:rsidRPr="00AE2E19" w:rsidRDefault="00041B0B" w:rsidP="00041B0B">
            <w:pPr>
              <w:rPr>
                <w:sz w:val="24"/>
                <w:szCs w:val="24"/>
              </w:rPr>
            </w:pPr>
            <w:r w:rsidRPr="00AE2E19">
              <w:rPr>
                <w:sz w:val="24"/>
                <w:szCs w:val="24"/>
              </w:rPr>
              <w:t>Residential Life Team</w:t>
            </w:r>
          </w:p>
        </w:tc>
        <w:tc>
          <w:tcPr>
            <w:tcW w:w="1701" w:type="dxa"/>
          </w:tcPr>
          <w:p w14:paraId="1F769972" w14:textId="093AB0DE" w:rsidR="00041B0B" w:rsidRPr="00AE2E19" w:rsidRDefault="00041B0B" w:rsidP="00041B0B">
            <w:pPr>
              <w:rPr>
                <w:sz w:val="24"/>
                <w:szCs w:val="24"/>
              </w:rPr>
            </w:pPr>
            <w:r w:rsidRPr="00AE2E19">
              <w:rPr>
                <w:sz w:val="24"/>
                <w:szCs w:val="24"/>
              </w:rPr>
              <w:t>2</w:t>
            </w:r>
            <w:r>
              <w:rPr>
                <w:sz w:val="24"/>
                <w:szCs w:val="24"/>
              </w:rPr>
              <w:t>2</w:t>
            </w:r>
            <w:r w:rsidRPr="00AE2E19">
              <w:rPr>
                <w:sz w:val="24"/>
                <w:szCs w:val="24"/>
              </w:rPr>
              <w:t xml:space="preserve"> September 201</w:t>
            </w:r>
            <w:r>
              <w:rPr>
                <w:sz w:val="24"/>
                <w:szCs w:val="24"/>
              </w:rPr>
              <w:t>8</w:t>
            </w:r>
          </w:p>
        </w:tc>
        <w:tc>
          <w:tcPr>
            <w:tcW w:w="1587" w:type="dxa"/>
          </w:tcPr>
          <w:p w14:paraId="23E97100" w14:textId="77777777" w:rsidR="00041B0B" w:rsidRPr="00AE2E19" w:rsidRDefault="00041B0B" w:rsidP="00041B0B">
            <w:pPr>
              <w:rPr>
                <w:sz w:val="24"/>
                <w:szCs w:val="24"/>
              </w:rPr>
            </w:pPr>
          </w:p>
        </w:tc>
      </w:tr>
      <w:tr w:rsidR="00041B0B" w:rsidRPr="00AE2E19" w14:paraId="0AAE5C60" w14:textId="77777777" w:rsidTr="00BF372F">
        <w:tc>
          <w:tcPr>
            <w:tcW w:w="279" w:type="dxa"/>
          </w:tcPr>
          <w:p w14:paraId="60552E03" w14:textId="77777777" w:rsidR="00041B0B" w:rsidRPr="00FE410A" w:rsidRDefault="00041B0B" w:rsidP="00041B0B">
            <w:pPr>
              <w:tabs>
                <w:tab w:val="left" w:pos="1899"/>
                <w:tab w:val="left" w:pos="4336"/>
              </w:tabs>
              <w:ind w:left="360"/>
              <w:jc w:val="both"/>
              <w:rPr>
                <w:sz w:val="20"/>
                <w:szCs w:val="20"/>
              </w:rPr>
            </w:pPr>
          </w:p>
        </w:tc>
        <w:tc>
          <w:tcPr>
            <w:tcW w:w="7654" w:type="dxa"/>
          </w:tcPr>
          <w:p w14:paraId="2BA01303" w14:textId="3F8B5BFF" w:rsidR="00041B0B" w:rsidRPr="00AE2E19" w:rsidRDefault="00041B0B" w:rsidP="00041B0B">
            <w:pPr>
              <w:tabs>
                <w:tab w:val="left" w:pos="1899"/>
                <w:tab w:val="left" w:pos="4336"/>
              </w:tabs>
              <w:jc w:val="both"/>
              <w:rPr>
                <w:szCs w:val="18"/>
              </w:rPr>
            </w:pPr>
            <w:r w:rsidRPr="00AE2E19">
              <w:rPr>
                <w:szCs w:val="18"/>
              </w:rPr>
              <w:t>Release any access points which need ID card access</w:t>
            </w:r>
          </w:p>
          <w:p w14:paraId="370614C2" w14:textId="77777777" w:rsidR="00041B0B" w:rsidRPr="00AE2E19" w:rsidRDefault="00041B0B" w:rsidP="00041B0B">
            <w:pPr>
              <w:tabs>
                <w:tab w:val="left" w:pos="1899"/>
                <w:tab w:val="left" w:pos="4336"/>
              </w:tabs>
              <w:ind w:left="720"/>
              <w:jc w:val="both"/>
              <w:rPr>
                <w:sz w:val="24"/>
                <w:szCs w:val="24"/>
              </w:rPr>
            </w:pPr>
          </w:p>
        </w:tc>
        <w:tc>
          <w:tcPr>
            <w:tcW w:w="3232" w:type="dxa"/>
          </w:tcPr>
          <w:p w14:paraId="7F5738EE" w14:textId="77777777" w:rsidR="00041B0B" w:rsidRPr="00AE2E19" w:rsidRDefault="00041B0B" w:rsidP="00041B0B">
            <w:pPr>
              <w:rPr>
                <w:sz w:val="24"/>
                <w:szCs w:val="24"/>
              </w:rPr>
            </w:pPr>
            <w:r w:rsidRPr="00AE2E19">
              <w:rPr>
                <w:sz w:val="24"/>
                <w:szCs w:val="24"/>
              </w:rPr>
              <w:t>ITS</w:t>
            </w:r>
          </w:p>
        </w:tc>
        <w:tc>
          <w:tcPr>
            <w:tcW w:w="1701" w:type="dxa"/>
          </w:tcPr>
          <w:p w14:paraId="502FF639" w14:textId="1B0219B0" w:rsidR="00041B0B" w:rsidRPr="00AE2E19" w:rsidRDefault="00041B0B" w:rsidP="00041B0B">
            <w:pPr>
              <w:rPr>
                <w:sz w:val="24"/>
                <w:szCs w:val="24"/>
              </w:rPr>
            </w:pPr>
            <w:r w:rsidRPr="00AE2E19">
              <w:rPr>
                <w:sz w:val="24"/>
                <w:szCs w:val="24"/>
              </w:rPr>
              <w:t>2</w:t>
            </w:r>
            <w:r>
              <w:rPr>
                <w:sz w:val="24"/>
                <w:szCs w:val="24"/>
              </w:rPr>
              <w:t>2</w:t>
            </w:r>
            <w:r w:rsidRPr="00AE2E19">
              <w:rPr>
                <w:sz w:val="24"/>
                <w:szCs w:val="24"/>
              </w:rPr>
              <w:t xml:space="preserve"> September 201</w:t>
            </w:r>
            <w:r>
              <w:rPr>
                <w:sz w:val="24"/>
                <w:szCs w:val="24"/>
              </w:rPr>
              <w:t>8</w:t>
            </w:r>
          </w:p>
        </w:tc>
        <w:tc>
          <w:tcPr>
            <w:tcW w:w="1587" w:type="dxa"/>
          </w:tcPr>
          <w:p w14:paraId="5B05DAF9" w14:textId="77777777" w:rsidR="00041B0B" w:rsidRPr="00AE2E19" w:rsidRDefault="00041B0B" w:rsidP="00041B0B">
            <w:pPr>
              <w:rPr>
                <w:sz w:val="24"/>
                <w:szCs w:val="24"/>
              </w:rPr>
            </w:pPr>
          </w:p>
        </w:tc>
      </w:tr>
      <w:tr w:rsidR="00041B0B" w:rsidRPr="00AE2E19" w14:paraId="2C2E5243" w14:textId="77777777" w:rsidTr="00BF372F">
        <w:tc>
          <w:tcPr>
            <w:tcW w:w="279" w:type="dxa"/>
          </w:tcPr>
          <w:p w14:paraId="40499474" w14:textId="77777777" w:rsidR="00041B0B" w:rsidRPr="00FE410A" w:rsidRDefault="00041B0B" w:rsidP="00041B0B">
            <w:pPr>
              <w:tabs>
                <w:tab w:val="left" w:pos="1899"/>
                <w:tab w:val="left" w:pos="4336"/>
              </w:tabs>
              <w:ind w:left="360"/>
              <w:jc w:val="both"/>
              <w:rPr>
                <w:sz w:val="20"/>
                <w:szCs w:val="20"/>
              </w:rPr>
            </w:pPr>
          </w:p>
        </w:tc>
        <w:tc>
          <w:tcPr>
            <w:tcW w:w="7654" w:type="dxa"/>
          </w:tcPr>
          <w:p w14:paraId="5E1A8126" w14:textId="3ED303E7" w:rsidR="00041B0B" w:rsidRPr="00AE2E19" w:rsidRDefault="00041B0B" w:rsidP="00041B0B">
            <w:pPr>
              <w:tabs>
                <w:tab w:val="left" w:pos="1899"/>
                <w:tab w:val="left" w:pos="4336"/>
              </w:tabs>
              <w:jc w:val="both"/>
              <w:rPr>
                <w:sz w:val="24"/>
                <w:szCs w:val="24"/>
              </w:rPr>
            </w:pPr>
            <w:r w:rsidRPr="00AE2E19">
              <w:rPr>
                <w:sz w:val="24"/>
                <w:szCs w:val="24"/>
              </w:rPr>
              <w:t xml:space="preserve">There will be two ‘check points’ at week 3 and week 6 in the tutorial programme where tutors will need to confirm the engagement of their tutees. </w:t>
            </w:r>
            <w:r>
              <w:rPr>
                <w:sz w:val="24"/>
                <w:szCs w:val="24"/>
              </w:rPr>
              <w:t xml:space="preserve">If a problem emerges by week three then there should be immediate intervention to get student ‘back on track.’ </w:t>
            </w:r>
            <w:r w:rsidRPr="00AE2E19">
              <w:rPr>
                <w:sz w:val="24"/>
                <w:szCs w:val="24"/>
              </w:rPr>
              <w:t xml:space="preserve">At week </w:t>
            </w:r>
            <w:proofErr w:type="gramStart"/>
            <w:r w:rsidRPr="00AE2E19">
              <w:rPr>
                <w:sz w:val="24"/>
                <w:szCs w:val="24"/>
              </w:rPr>
              <w:t>6</w:t>
            </w:r>
            <w:proofErr w:type="gramEnd"/>
            <w:r w:rsidRPr="00AE2E19">
              <w:rPr>
                <w:sz w:val="24"/>
                <w:szCs w:val="24"/>
              </w:rPr>
              <w:t xml:space="preserve"> any student who is confirmed as not </w:t>
            </w:r>
            <w:r>
              <w:rPr>
                <w:sz w:val="24"/>
                <w:szCs w:val="24"/>
              </w:rPr>
              <w:t xml:space="preserve">appropriately </w:t>
            </w:r>
            <w:r w:rsidRPr="00AE2E19">
              <w:rPr>
                <w:sz w:val="24"/>
                <w:szCs w:val="24"/>
              </w:rPr>
              <w:t xml:space="preserve">engaged </w:t>
            </w:r>
            <w:r>
              <w:rPr>
                <w:sz w:val="24"/>
                <w:szCs w:val="24"/>
              </w:rPr>
              <w:t xml:space="preserve">with university study </w:t>
            </w:r>
            <w:r w:rsidRPr="00AE2E19">
              <w:rPr>
                <w:sz w:val="24"/>
                <w:szCs w:val="24"/>
              </w:rPr>
              <w:t>by their tutor will be recommended for termination of studies</w:t>
            </w:r>
            <w:r>
              <w:rPr>
                <w:sz w:val="24"/>
                <w:szCs w:val="24"/>
              </w:rPr>
              <w:t>. After 1 December, the student shall count in the department’s retention statistics for the next two and half years.</w:t>
            </w:r>
          </w:p>
          <w:p w14:paraId="39D98A70" w14:textId="77777777" w:rsidR="00041B0B" w:rsidRPr="00AE2E19" w:rsidRDefault="00041B0B" w:rsidP="00041B0B">
            <w:pPr>
              <w:tabs>
                <w:tab w:val="left" w:pos="1899"/>
                <w:tab w:val="left" w:pos="4336"/>
              </w:tabs>
              <w:ind w:left="720"/>
              <w:jc w:val="center"/>
              <w:rPr>
                <w:sz w:val="24"/>
                <w:szCs w:val="24"/>
              </w:rPr>
            </w:pPr>
          </w:p>
        </w:tc>
        <w:tc>
          <w:tcPr>
            <w:tcW w:w="3232" w:type="dxa"/>
          </w:tcPr>
          <w:p w14:paraId="69A0B949" w14:textId="77777777" w:rsidR="00041B0B" w:rsidRDefault="00041B0B" w:rsidP="00041B0B">
            <w:pPr>
              <w:rPr>
                <w:sz w:val="24"/>
                <w:szCs w:val="24"/>
              </w:rPr>
            </w:pPr>
            <w:r w:rsidRPr="00AE2E19">
              <w:rPr>
                <w:sz w:val="24"/>
                <w:szCs w:val="24"/>
              </w:rPr>
              <w:lastRenderedPageBreak/>
              <w:t>Year co-ordinators to coordinate</w:t>
            </w:r>
            <w:r>
              <w:rPr>
                <w:sz w:val="24"/>
                <w:szCs w:val="24"/>
              </w:rPr>
              <w:t xml:space="preserve"> identification of students and submission of list for termination to the Registrar.</w:t>
            </w:r>
          </w:p>
          <w:p w14:paraId="55F1141D" w14:textId="77777777" w:rsidR="00041B0B" w:rsidRDefault="00041B0B" w:rsidP="00041B0B">
            <w:pPr>
              <w:rPr>
                <w:sz w:val="24"/>
                <w:szCs w:val="24"/>
              </w:rPr>
            </w:pPr>
          </w:p>
          <w:p w14:paraId="1C9D7A46" w14:textId="77777777" w:rsidR="00041B0B" w:rsidRDefault="00041B0B" w:rsidP="00041B0B">
            <w:pPr>
              <w:rPr>
                <w:sz w:val="24"/>
                <w:szCs w:val="24"/>
              </w:rPr>
            </w:pPr>
          </w:p>
          <w:p w14:paraId="60688BD2" w14:textId="77777777" w:rsidR="00041B0B" w:rsidRPr="00AE2E19" w:rsidRDefault="00041B0B" w:rsidP="00041B0B">
            <w:pPr>
              <w:rPr>
                <w:sz w:val="24"/>
                <w:szCs w:val="24"/>
              </w:rPr>
            </w:pPr>
            <w:r>
              <w:rPr>
                <w:sz w:val="24"/>
                <w:szCs w:val="24"/>
              </w:rPr>
              <w:lastRenderedPageBreak/>
              <w:t>Registrar to establish simple procedure for receiving and acting on these lists.</w:t>
            </w:r>
          </w:p>
        </w:tc>
        <w:tc>
          <w:tcPr>
            <w:tcW w:w="1701" w:type="dxa"/>
          </w:tcPr>
          <w:p w14:paraId="25C8E091" w14:textId="76DBA266" w:rsidR="00041B0B" w:rsidRPr="00AE2E19" w:rsidRDefault="00041B0B" w:rsidP="00041B0B">
            <w:pPr>
              <w:rPr>
                <w:sz w:val="24"/>
                <w:szCs w:val="24"/>
              </w:rPr>
            </w:pPr>
            <w:r w:rsidRPr="00AE2E19">
              <w:rPr>
                <w:sz w:val="24"/>
                <w:szCs w:val="24"/>
              </w:rPr>
              <w:lastRenderedPageBreak/>
              <w:t>2</w:t>
            </w:r>
            <w:r>
              <w:rPr>
                <w:sz w:val="24"/>
                <w:szCs w:val="24"/>
              </w:rPr>
              <w:t>2</w:t>
            </w:r>
            <w:r w:rsidRPr="00AE2E19">
              <w:rPr>
                <w:sz w:val="24"/>
                <w:szCs w:val="24"/>
              </w:rPr>
              <w:t xml:space="preserve"> September onwards</w:t>
            </w:r>
          </w:p>
        </w:tc>
        <w:tc>
          <w:tcPr>
            <w:tcW w:w="1587" w:type="dxa"/>
          </w:tcPr>
          <w:p w14:paraId="265BD605" w14:textId="77777777" w:rsidR="00041B0B" w:rsidRPr="00AE2E19" w:rsidRDefault="00041B0B" w:rsidP="00041B0B">
            <w:pPr>
              <w:rPr>
                <w:sz w:val="24"/>
                <w:szCs w:val="24"/>
              </w:rPr>
            </w:pPr>
          </w:p>
        </w:tc>
      </w:tr>
      <w:tr w:rsidR="00041B0B" w:rsidRPr="00AE2E19" w14:paraId="70040C88" w14:textId="77777777" w:rsidTr="00BF372F">
        <w:tc>
          <w:tcPr>
            <w:tcW w:w="279" w:type="dxa"/>
          </w:tcPr>
          <w:p w14:paraId="27A04CE3" w14:textId="77777777" w:rsidR="00041B0B" w:rsidRPr="00FE410A" w:rsidRDefault="00041B0B" w:rsidP="00041B0B">
            <w:pPr>
              <w:tabs>
                <w:tab w:val="left" w:pos="1899"/>
                <w:tab w:val="left" w:pos="4336"/>
              </w:tabs>
              <w:ind w:left="360"/>
              <w:jc w:val="both"/>
              <w:rPr>
                <w:sz w:val="20"/>
                <w:szCs w:val="20"/>
              </w:rPr>
            </w:pPr>
          </w:p>
        </w:tc>
        <w:tc>
          <w:tcPr>
            <w:tcW w:w="7654" w:type="dxa"/>
          </w:tcPr>
          <w:p w14:paraId="0816A305" w14:textId="61D0F051" w:rsidR="00041B0B" w:rsidRPr="00AE2E19" w:rsidRDefault="00041B0B" w:rsidP="00041B0B">
            <w:pPr>
              <w:tabs>
                <w:tab w:val="left" w:pos="1899"/>
                <w:tab w:val="left" w:pos="4336"/>
              </w:tabs>
              <w:jc w:val="both"/>
              <w:rPr>
                <w:sz w:val="24"/>
                <w:szCs w:val="24"/>
              </w:rPr>
            </w:pPr>
            <w:r w:rsidRPr="00AE2E19">
              <w:rPr>
                <w:sz w:val="24"/>
                <w:szCs w:val="24"/>
              </w:rPr>
              <w:t>All departments/subjects should have a student society and the society should run appropriate events during induction w</w:t>
            </w:r>
            <w:r>
              <w:rPr>
                <w:sz w:val="24"/>
                <w:szCs w:val="24"/>
              </w:rPr>
              <w:t xml:space="preserve">eek </w:t>
            </w:r>
            <w:proofErr w:type="gramStart"/>
            <w:r>
              <w:rPr>
                <w:sz w:val="24"/>
                <w:szCs w:val="24"/>
              </w:rPr>
              <w:t>(these may need to be staff-</w:t>
            </w:r>
            <w:r w:rsidRPr="00AE2E19">
              <w:rPr>
                <w:sz w:val="24"/>
                <w:szCs w:val="24"/>
              </w:rPr>
              <w:t>led in the first instance but ideally should be taken on by senior students)</w:t>
            </w:r>
            <w:proofErr w:type="gramEnd"/>
            <w:r w:rsidRPr="00AE2E19">
              <w:rPr>
                <w:sz w:val="24"/>
                <w:szCs w:val="24"/>
              </w:rPr>
              <w:t>.</w:t>
            </w:r>
          </w:p>
          <w:p w14:paraId="67789FA6" w14:textId="77777777" w:rsidR="00041B0B" w:rsidRPr="00AE2E19" w:rsidRDefault="00041B0B" w:rsidP="00041B0B">
            <w:pPr>
              <w:tabs>
                <w:tab w:val="left" w:pos="1899"/>
                <w:tab w:val="left" w:pos="4336"/>
              </w:tabs>
              <w:ind w:left="720"/>
              <w:jc w:val="both"/>
              <w:rPr>
                <w:sz w:val="24"/>
                <w:szCs w:val="24"/>
              </w:rPr>
            </w:pPr>
          </w:p>
        </w:tc>
        <w:tc>
          <w:tcPr>
            <w:tcW w:w="3232" w:type="dxa"/>
          </w:tcPr>
          <w:p w14:paraId="1991A349" w14:textId="77777777" w:rsidR="00041B0B" w:rsidRPr="00AE2E19" w:rsidRDefault="00041B0B" w:rsidP="00041B0B">
            <w:pPr>
              <w:rPr>
                <w:sz w:val="24"/>
                <w:szCs w:val="24"/>
              </w:rPr>
            </w:pPr>
            <w:r w:rsidRPr="00AE2E19">
              <w:rPr>
                <w:sz w:val="24"/>
                <w:szCs w:val="24"/>
              </w:rPr>
              <w:t>Year co-ordinators /HOD</w:t>
            </w:r>
          </w:p>
        </w:tc>
        <w:tc>
          <w:tcPr>
            <w:tcW w:w="1701" w:type="dxa"/>
          </w:tcPr>
          <w:p w14:paraId="0331E44A" w14:textId="601228EF" w:rsidR="00041B0B" w:rsidRPr="00AE2E19" w:rsidRDefault="00041B0B" w:rsidP="00041B0B">
            <w:pPr>
              <w:rPr>
                <w:sz w:val="24"/>
                <w:szCs w:val="24"/>
              </w:rPr>
            </w:pPr>
            <w:r w:rsidRPr="00AE2E19">
              <w:rPr>
                <w:sz w:val="24"/>
                <w:szCs w:val="24"/>
              </w:rPr>
              <w:t>2</w:t>
            </w:r>
            <w:r>
              <w:rPr>
                <w:sz w:val="24"/>
                <w:szCs w:val="24"/>
              </w:rPr>
              <w:t>2</w:t>
            </w:r>
            <w:r w:rsidRPr="00AE2E19">
              <w:rPr>
                <w:sz w:val="24"/>
                <w:szCs w:val="24"/>
              </w:rPr>
              <w:t xml:space="preserve"> September onwards</w:t>
            </w:r>
          </w:p>
        </w:tc>
        <w:tc>
          <w:tcPr>
            <w:tcW w:w="1587" w:type="dxa"/>
          </w:tcPr>
          <w:p w14:paraId="2C0FAA46" w14:textId="77777777" w:rsidR="00041B0B" w:rsidRPr="00AE2E19" w:rsidRDefault="00041B0B" w:rsidP="00041B0B">
            <w:pPr>
              <w:rPr>
                <w:sz w:val="24"/>
                <w:szCs w:val="24"/>
              </w:rPr>
            </w:pPr>
          </w:p>
        </w:tc>
      </w:tr>
      <w:tr w:rsidR="00041B0B" w:rsidRPr="00AE2E19" w14:paraId="7190D31D" w14:textId="1D6C966F" w:rsidTr="00BF372F">
        <w:tc>
          <w:tcPr>
            <w:tcW w:w="279" w:type="dxa"/>
          </w:tcPr>
          <w:p w14:paraId="15D1D921" w14:textId="77777777" w:rsidR="00041B0B" w:rsidRPr="00FE410A" w:rsidRDefault="00041B0B" w:rsidP="00041B0B">
            <w:pPr>
              <w:tabs>
                <w:tab w:val="left" w:pos="1899"/>
                <w:tab w:val="left" w:pos="4336"/>
              </w:tabs>
              <w:ind w:left="360"/>
              <w:jc w:val="both"/>
              <w:rPr>
                <w:sz w:val="20"/>
                <w:szCs w:val="20"/>
              </w:rPr>
            </w:pPr>
          </w:p>
        </w:tc>
        <w:tc>
          <w:tcPr>
            <w:tcW w:w="7654" w:type="dxa"/>
          </w:tcPr>
          <w:p w14:paraId="4E7F6C73" w14:textId="4BB264CD" w:rsidR="00041B0B" w:rsidRPr="00AE2E19" w:rsidRDefault="00041B0B" w:rsidP="00041B0B">
            <w:pPr>
              <w:tabs>
                <w:tab w:val="left" w:pos="1899"/>
                <w:tab w:val="left" w:pos="4336"/>
              </w:tabs>
              <w:jc w:val="both"/>
              <w:rPr>
                <w:sz w:val="24"/>
                <w:szCs w:val="24"/>
              </w:rPr>
            </w:pPr>
            <w:r w:rsidRPr="00AE2E19">
              <w:rPr>
                <w:sz w:val="24"/>
                <w:szCs w:val="24"/>
              </w:rPr>
              <w:t>In recognition of the potentially different aspects of transition to Hope, the University will provide some targeted induction events for mature and international students.</w:t>
            </w:r>
          </w:p>
          <w:p w14:paraId="09705D3C" w14:textId="77777777" w:rsidR="00041B0B" w:rsidRPr="00AE2E19" w:rsidRDefault="00041B0B" w:rsidP="00041B0B">
            <w:pPr>
              <w:tabs>
                <w:tab w:val="left" w:pos="1899"/>
                <w:tab w:val="left" w:pos="4336"/>
              </w:tabs>
              <w:ind w:left="720"/>
              <w:jc w:val="both"/>
              <w:rPr>
                <w:sz w:val="24"/>
                <w:szCs w:val="24"/>
              </w:rPr>
            </w:pPr>
          </w:p>
        </w:tc>
        <w:tc>
          <w:tcPr>
            <w:tcW w:w="3232" w:type="dxa"/>
          </w:tcPr>
          <w:p w14:paraId="36B57807" w14:textId="77777777" w:rsidR="00041B0B" w:rsidRPr="00AE2E19" w:rsidRDefault="00041B0B" w:rsidP="00041B0B">
            <w:pPr>
              <w:rPr>
                <w:sz w:val="24"/>
                <w:szCs w:val="24"/>
              </w:rPr>
            </w:pPr>
            <w:r w:rsidRPr="00AE2E19">
              <w:rPr>
                <w:sz w:val="24"/>
                <w:szCs w:val="24"/>
              </w:rPr>
              <w:t>SDW, international unit, faculty colleagues</w:t>
            </w:r>
          </w:p>
        </w:tc>
        <w:tc>
          <w:tcPr>
            <w:tcW w:w="1701" w:type="dxa"/>
          </w:tcPr>
          <w:p w14:paraId="6ACA64FB" w14:textId="4C7B6A4B" w:rsidR="00041B0B" w:rsidRPr="00AE2E19" w:rsidRDefault="00041B0B" w:rsidP="00041B0B">
            <w:pPr>
              <w:rPr>
                <w:sz w:val="24"/>
                <w:szCs w:val="24"/>
              </w:rPr>
            </w:pPr>
            <w:r w:rsidRPr="00AE2E19">
              <w:rPr>
                <w:sz w:val="24"/>
                <w:szCs w:val="24"/>
              </w:rPr>
              <w:t>2</w:t>
            </w:r>
            <w:r>
              <w:rPr>
                <w:sz w:val="24"/>
                <w:szCs w:val="24"/>
              </w:rPr>
              <w:t>0</w:t>
            </w:r>
            <w:r w:rsidRPr="00AE2E19">
              <w:rPr>
                <w:sz w:val="24"/>
                <w:szCs w:val="24"/>
              </w:rPr>
              <w:t xml:space="preserve"> September onwards</w:t>
            </w:r>
          </w:p>
        </w:tc>
        <w:tc>
          <w:tcPr>
            <w:tcW w:w="1587" w:type="dxa"/>
          </w:tcPr>
          <w:p w14:paraId="69D3D226" w14:textId="77777777" w:rsidR="00041B0B" w:rsidRPr="00AE2E19" w:rsidRDefault="00041B0B" w:rsidP="00041B0B">
            <w:pPr>
              <w:rPr>
                <w:sz w:val="24"/>
                <w:szCs w:val="24"/>
              </w:rPr>
            </w:pPr>
          </w:p>
        </w:tc>
      </w:tr>
      <w:tr w:rsidR="00041B0B" w:rsidRPr="00AE2E19" w14:paraId="24122DF8" w14:textId="77777777" w:rsidTr="00BF372F">
        <w:tc>
          <w:tcPr>
            <w:tcW w:w="279" w:type="dxa"/>
          </w:tcPr>
          <w:p w14:paraId="689D6F4C" w14:textId="77777777" w:rsidR="00041B0B" w:rsidRPr="00FE410A" w:rsidRDefault="00041B0B" w:rsidP="00041B0B">
            <w:pPr>
              <w:tabs>
                <w:tab w:val="left" w:pos="1899"/>
                <w:tab w:val="left" w:pos="4336"/>
              </w:tabs>
              <w:ind w:left="360"/>
              <w:jc w:val="both"/>
              <w:rPr>
                <w:sz w:val="20"/>
                <w:szCs w:val="20"/>
              </w:rPr>
            </w:pPr>
          </w:p>
        </w:tc>
        <w:tc>
          <w:tcPr>
            <w:tcW w:w="7654" w:type="dxa"/>
          </w:tcPr>
          <w:p w14:paraId="7AC3A81F" w14:textId="3EA5B4E1" w:rsidR="00041B0B" w:rsidRPr="00AE2E19" w:rsidRDefault="00041B0B" w:rsidP="00041B0B">
            <w:pPr>
              <w:tabs>
                <w:tab w:val="left" w:pos="1899"/>
                <w:tab w:val="left" w:pos="4336"/>
              </w:tabs>
              <w:jc w:val="both"/>
              <w:rPr>
                <w:sz w:val="24"/>
                <w:szCs w:val="24"/>
              </w:rPr>
            </w:pPr>
            <w:r>
              <w:rPr>
                <w:sz w:val="24"/>
                <w:szCs w:val="24"/>
              </w:rPr>
              <w:t>Automated online change of course to be available to relevant staff</w:t>
            </w:r>
          </w:p>
        </w:tc>
        <w:tc>
          <w:tcPr>
            <w:tcW w:w="3232" w:type="dxa"/>
          </w:tcPr>
          <w:p w14:paraId="3F15B495" w14:textId="7618FAF8" w:rsidR="00041B0B" w:rsidRPr="00AE2E19" w:rsidRDefault="00041B0B" w:rsidP="00041B0B">
            <w:pPr>
              <w:rPr>
                <w:sz w:val="24"/>
                <w:szCs w:val="24"/>
              </w:rPr>
            </w:pPr>
            <w:r>
              <w:rPr>
                <w:sz w:val="24"/>
                <w:szCs w:val="24"/>
              </w:rPr>
              <w:t>ITS</w:t>
            </w:r>
          </w:p>
        </w:tc>
        <w:tc>
          <w:tcPr>
            <w:tcW w:w="1701" w:type="dxa"/>
          </w:tcPr>
          <w:p w14:paraId="3EBD93C4" w14:textId="3760F720" w:rsidR="00041B0B" w:rsidRPr="00AE2E19" w:rsidRDefault="00041B0B" w:rsidP="00041B0B">
            <w:pPr>
              <w:rPr>
                <w:sz w:val="24"/>
                <w:szCs w:val="24"/>
              </w:rPr>
            </w:pPr>
            <w:r>
              <w:rPr>
                <w:sz w:val="24"/>
                <w:szCs w:val="24"/>
              </w:rPr>
              <w:t>24 September 2018</w:t>
            </w:r>
          </w:p>
        </w:tc>
        <w:tc>
          <w:tcPr>
            <w:tcW w:w="1587" w:type="dxa"/>
          </w:tcPr>
          <w:p w14:paraId="09DAA5AA" w14:textId="77777777" w:rsidR="00041B0B" w:rsidRPr="00AE2E19" w:rsidRDefault="00041B0B" w:rsidP="00041B0B">
            <w:pPr>
              <w:rPr>
                <w:sz w:val="24"/>
                <w:szCs w:val="24"/>
              </w:rPr>
            </w:pPr>
          </w:p>
        </w:tc>
      </w:tr>
      <w:tr w:rsidR="00041B0B" w:rsidRPr="00AE2E19" w14:paraId="4A670E8A" w14:textId="7E31F3FC" w:rsidTr="00BF372F">
        <w:tc>
          <w:tcPr>
            <w:tcW w:w="279" w:type="dxa"/>
          </w:tcPr>
          <w:p w14:paraId="03F2A4EF" w14:textId="77777777" w:rsidR="00041B0B" w:rsidRPr="00FE410A" w:rsidRDefault="00041B0B" w:rsidP="00041B0B">
            <w:pPr>
              <w:tabs>
                <w:tab w:val="left" w:pos="1899"/>
                <w:tab w:val="left" w:pos="4336"/>
              </w:tabs>
              <w:ind w:left="360"/>
              <w:jc w:val="both"/>
              <w:rPr>
                <w:sz w:val="20"/>
                <w:szCs w:val="20"/>
              </w:rPr>
            </w:pPr>
          </w:p>
        </w:tc>
        <w:tc>
          <w:tcPr>
            <w:tcW w:w="7654" w:type="dxa"/>
          </w:tcPr>
          <w:p w14:paraId="5BFFE8F5" w14:textId="2E83737F" w:rsidR="00041B0B" w:rsidRPr="00AE2E19" w:rsidRDefault="00041B0B" w:rsidP="00041B0B">
            <w:pPr>
              <w:tabs>
                <w:tab w:val="left" w:pos="1899"/>
                <w:tab w:val="left" w:pos="4336"/>
              </w:tabs>
              <w:jc w:val="both"/>
              <w:rPr>
                <w:sz w:val="24"/>
                <w:szCs w:val="24"/>
              </w:rPr>
            </w:pPr>
            <w:r w:rsidRPr="00AE2E19">
              <w:rPr>
                <w:sz w:val="24"/>
                <w:szCs w:val="24"/>
              </w:rPr>
              <w:t>Distribution of ID cards</w:t>
            </w:r>
          </w:p>
        </w:tc>
        <w:tc>
          <w:tcPr>
            <w:tcW w:w="3232" w:type="dxa"/>
          </w:tcPr>
          <w:p w14:paraId="0398EEBA" w14:textId="77777777" w:rsidR="00041B0B" w:rsidRPr="00AE2E19" w:rsidRDefault="00041B0B" w:rsidP="00041B0B">
            <w:pPr>
              <w:rPr>
                <w:sz w:val="24"/>
                <w:szCs w:val="24"/>
              </w:rPr>
            </w:pPr>
            <w:r w:rsidRPr="00AE2E19">
              <w:rPr>
                <w:sz w:val="24"/>
                <w:szCs w:val="24"/>
              </w:rPr>
              <w:t>Gateway Team</w:t>
            </w:r>
          </w:p>
        </w:tc>
        <w:tc>
          <w:tcPr>
            <w:tcW w:w="1701" w:type="dxa"/>
          </w:tcPr>
          <w:p w14:paraId="1D0B0261" w14:textId="6A7EB941" w:rsidR="00041B0B" w:rsidRPr="00AE2E19" w:rsidRDefault="00041B0B" w:rsidP="00041B0B">
            <w:pPr>
              <w:rPr>
                <w:sz w:val="24"/>
                <w:szCs w:val="24"/>
              </w:rPr>
            </w:pPr>
            <w:r w:rsidRPr="00AE2E19">
              <w:rPr>
                <w:sz w:val="24"/>
                <w:szCs w:val="24"/>
              </w:rPr>
              <w:t>25 September 201</w:t>
            </w:r>
            <w:r>
              <w:rPr>
                <w:sz w:val="24"/>
                <w:szCs w:val="24"/>
              </w:rPr>
              <w:t>8</w:t>
            </w:r>
            <w:r w:rsidRPr="00AE2E19">
              <w:rPr>
                <w:sz w:val="24"/>
                <w:szCs w:val="24"/>
              </w:rPr>
              <w:t xml:space="preserve"> onwards</w:t>
            </w:r>
          </w:p>
        </w:tc>
        <w:tc>
          <w:tcPr>
            <w:tcW w:w="1587" w:type="dxa"/>
          </w:tcPr>
          <w:p w14:paraId="5D6A183C" w14:textId="77777777" w:rsidR="00041B0B" w:rsidRPr="00AE2E19" w:rsidRDefault="00041B0B" w:rsidP="00041B0B">
            <w:pPr>
              <w:rPr>
                <w:sz w:val="24"/>
                <w:szCs w:val="24"/>
              </w:rPr>
            </w:pPr>
          </w:p>
        </w:tc>
      </w:tr>
      <w:tr w:rsidR="00041B0B" w:rsidRPr="00AE2E19" w14:paraId="61D5C24F" w14:textId="4A30A238" w:rsidTr="00BF372F">
        <w:tc>
          <w:tcPr>
            <w:tcW w:w="279" w:type="dxa"/>
          </w:tcPr>
          <w:p w14:paraId="47C77511" w14:textId="77777777" w:rsidR="00041B0B" w:rsidRPr="00FE410A" w:rsidRDefault="00041B0B" w:rsidP="00041B0B">
            <w:pPr>
              <w:tabs>
                <w:tab w:val="left" w:pos="1899"/>
                <w:tab w:val="left" w:pos="4336"/>
              </w:tabs>
              <w:ind w:left="360"/>
              <w:rPr>
                <w:sz w:val="20"/>
                <w:szCs w:val="20"/>
              </w:rPr>
            </w:pPr>
          </w:p>
        </w:tc>
        <w:tc>
          <w:tcPr>
            <w:tcW w:w="7654" w:type="dxa"/>
          </w:tcPr>
          <w:p w14:paraId="6EA5B306" w14:textId="0EAE177B" w:rsidR="00041B0B" w:rsidRPr="00AE2E19" w:rsidRDefault="00041B0B" w:rsidP="00041B0B">
            <w:pPr>
              <w:tabs>
                <w:tab w:val="left" w:pos="1899"/>
                <w:tab w:val="left" w:pos="4336"/>
              </w:tabs>
              <w:rPr>
                <w:sz w:val="24"/>
                <w:szCs w:val="24"/>
              </w:rPr>
            </w:pPr>
            <w:r w:rsidRPr="00AE2E19">
              <w:rPr>
                <w:sz w:val="24"/>
                <w:szCs w:val="24"/>
              </w:rPr>
              <w:t xml:space="preserve">Student Loans  to be released on collection of the ID card </w:t>
            </w:r>
          </w:p>
        </w:tc>
        <w:tc>
          <w:tcPr>
            <w:tcW w:w="3232" w:type="dxa"/>
          </w:tcPr>
          <w:p w14:paraId="65D1E6C9" w14:textId="77777777" w:rsidR="00041B0B" w:rsidRPr="00AE2E19" w:rsidRDefault="00041B0B" w:rsidP="00041B0B">
            <w:pPr>
              <w:rPr>
                <w:sz w:val="24"/>
                <w:szCs w:val="24"/>
              </w:rPr>
            </w:pPr>
            <w:r w:rsidRPr="00AE2E19">
              <w:rPr>
                <w:sz w:val="24"/>
                <w:szCs w:val="24"/>
              </w:rPr>
              <w:t>Student Finance</w:t>
            </w:r>
          </w:p>
        </w:tc>
        <w:tc>
          <w:tcPr>
            <w:tcW w:w="1701" w:type="dxa"/>
          </w:tcPr>
          <w:p w14:paraId="408FA5BB" w14:textId="197AEFC2" w:rsidR="00041B0B" w:rsidRPr="00AE2E19" w:rsidRDefault="00041B0B" w:rsidP="00041B0B">
            <w:pPr>
              <w:rPr>
                <w:sz w:val="24"/>
                <w:szCs w:val="24"/>
              </w:rPr>
            </w:pPr>
            <w:r w:rsidRPr="00AE2E19">
              <w:rPr>
                <w:sz w:val="24"/>
                <w:szCs w:val="24"/>
              </w:rPr>
              <w:t>2</w:t>
            </w:r>
            <w:r>
              <w:rPr>
                <w:sz w:val="24"/>
                <w:szCs w:val="24"/>
              </w:rPr>
              <w:t>6</w:t>
            </w:r>
            <w:r w:rsidRPr="00AE2E19">
              <w:rPr>
                <w:sz w:val="24"/>
                <w:szCs w:val="24"/>
              </w:rPr>
              <w:t xml:space="preserve"> September 201</w:t>
            </w:r>
            <w:r>
              <w:rPr>
                <w:sz w:val="24"/>
                <w:szCs w:val="24"/>
              </w:rPr>
              <w:t>8</w:t>
            </w:r>
            <w:r w:rsidRPr="00AE2E19">
              <w:rPr>
                <w:sz w:val="24"/>
                <w:szCs w:val="24"/>
              </w:rPr>
              <w:t xml:space="preserve"> onwards</w:t>
            </w:r>
          </w:p>
        </w:tc>
        <w:tc>
          <w:tcPr>
            <w:tcW w:w="1587" w:type="dxa"/>
          </w:tcPr>
          <w:p w14:paraId="46CC11D0" w14:textId="77777777" w:rsidR="00041B0B" w:rsidRPr="00AE2E19" w:rsidRDefault="00041B0B" w:rsidP="00041B0B">
            <w:pPr>
              <w:rPr>
                <w:sz w:val="24"/>
                <w:szCs w:val="24"/>
              </w:rPr>
            </w:pPr>
          </w:p>
        </w:tc>
      </w:tr>
    </w:tbl>
    <w:p w14:paraId="5D3711BE" w14:textId="4DCBD951" w:rsidR="008158F4" w:rsidRDefault="008158F4">
      <w:pPr>
        <w:rPr>
          <w:b/>
          <w:sz w:val="32"/>
          <w:szCs w:val="24"/>
        </w:rPr>
      </w:pPr>
    </w:p>
    <w:p w14:paraId="205CCBAC" w14:textId="77777777" w:rsidR="008158F4" w:rsidRDefault="008158F4">
      <w:pPr>
        <w:rPr>
          <w:b/>
          <w:sz w:val="32"/>
          <w:szCs w:val="24"/>
        </w:rPr>
        <w:sectPr w:rsidR="008158F4" w:rsidSect="00122EAB">
          <w:pgSz w:w="16838" w:h="11906" w:orient="landscape"/>
          <w:pgMar w:top="1440" w:right="1440" w:bottom="1440" w:left="1440" w:header="708" w:footer="708" w:gutter="0"/>
          <w:cols w:space="708"/>
          <w:docGrid w:linePitch="360"/>
        </w:sectPr>
      </w:pPr>
    </w:p>
    <w:p w14:paraId="1B4A72FA" w14:textId="06C6195E" w:rsidR="00E44C1B" w:rsidRPr="00D360C4" w:rsidRDefault="00E44C1B">
      <w:pPr>
        <w:rPr>
          <w:b/>
          <w:sz w:val="36"/>
          <w:szCs w:val="24"/>
        </w:rPr>
      </w:pPr>
      <w:r w:rsidRPr="00D360C4">
        <w:rPr>
          <w:b/>
          <w:sz w:val="36"/>
          <w:szCs w:val="24"/>
        </w:rPr>
        <w:lastRenderedPageBreak/>
        <w:t xml:space="preserve">Appendix </w:t>
      </w:r>
      <w:r w:rsidR="002411CE">
        <w:rPr>
          <w:b/>
          <w:sz w:val="36"/>
          <w:szCs w:val="24"/>
        </w:rPr>
        <w:t>2</w:t>
      </w:r>
    </w:p>
    <w:p w14:paraId="1229A8E8" w14:textId="77777777" w:rsidR="00E44C1B" w:rsidRPr="00952D01" w:rsidRDefault="00E44C1B" w:rsidP="00E44C1B">
      <w:pPr>
        <w:rPr>
          <w:b/>
          <w:sz w:val="28"/>
          <w:szCs w:val="28"/>
        </w:rPr>
      </w:pPr>
      <w:r w:rsidRPr="00952D01">
        <w:rPr>
          <w:b/>
          <w:sz w:val="28"/>
          <w:szCs w:val="28"/>
        </w:rPr>
        <w:t>Tutorial Toolkit</w:t>
      </w:r>
      <w:r>
        <w:rPr>
          <w:b/>
          <w:sz w:val="28"/>
          <w:szCs w:val="28"/>
        </w:rPr>
        <w:t>:</w:t>
      </w:r>
      <w:r w:rsidRPr="00952D01">
        <w:t xml:space="preserve"> </w:t>
      </w:r>
      <w:r w:rsidRPr="00952D01">
        <w:rPr>
          <w:b/>
          <w:sz w:val="28"/>
          <w:szCs w:val="28"/>
        </w:rPr>
        <w:t>Employability</w:t>
      </w:r>
      <w:r>
        <w:rPr>
          <w:b/>
          <w:sz w:val="28"/>
          <w:szCs w:val="28"/>
        </w:rPr>
        <w:t xml:space="preserve"> </w:t>
      </w:r>
    </w:p>
    <w:p w14:paraId="634175B7" w14:textId="77777777" w:rsidR="00E44C1B" w:rsidRPr="00952D01" w:rsidRDefault="00E44C1B" w:rsidP="00E44C1B">
      <w:pPr>
        <w:spacing w:after="0" w:line="240" w:lineRule="auto"/>
        <w:rPr>
          <w:b/>
          <w:sz w:val="24"/>
          <w:szCs w:val="24"/>
        </w:rPr>
      </w:pPr>
      <w:r w:rsidRPr="00952D01">
        <w:rPr>
          <w:b/>
          <w:sz w:val="24"/>
          <w:szCs w:val="24"/>
        </w:rPr>
        <w:t>Initial meeting</w:t>
      </w:r>
    </w:p>
    <w:p w14:paraId="614DD87A" w14:textId="77777777" w:rsidR="00E44C1B" w:rsidRPr="00952D01" w:rsidRDefault="00E44C1B" w:rsidP="00E44C1B">
      <w:pPr>
        <w:spacing w:after="0" w:line="240" w:lineRule="auto"/>
        <w:rPr>
          <w:i/>
        </w:rPr>
      </w:pPr>
      <w:r w:rsidRPr="00952D01">
        <w:rPr>
          <w:i/>
        </w:rPr>
        <w:t>What stage are you at in terms of thinking about and preparing for your future beyond</w:t>
      </w:r>
      <w:r>
        <w:rPr>
          <w:i/>
        </w:rPr>
        <w:t xml:space="preserve"> </w:t>
      </w:r>
      <w:r w:rsidRPr="00952D01">
        <w:rPr>
          <w:i/>
        </w:rPr>
        <w:t>University?</w:t>
      </w:r>
    </w:p>
    <w:p w14:paraId="0276A8D9" w14:textId="77777777" w:rsidR="00E44C1B" w:rsidRPr="00952D01" w:rsidRDefault="00E44C1B" w:rsidP="00E44C1B">
      <w:pPr>
        <w:spacing w:after="0" w:line="240" w:lineRule="auto"/>
        <w:rPr>
          <w:b/>
        </w:rPr>
      </w:pPr>
      <w:r w:rsidRPr="00952D01">
        <w:rPr>
          <w:b/>
        </w:rPr>
        <w:t>Possible discussion prompts:</w:t>
      </w:r>
    </w:p>
    <w:p w14:paraId="1D384F39" w14:textId="77777777" w:rsidR="00E44C1B" w:rsidRDefault="00E44C1B" w:rsidP="00E44C1B">
      <w:pPr>
        <w:spacing w:after="0" w:line="240" w:lineRule="auto"/>
      </w:pPr>
      <w:r>
        <w:t>1. Careers of potential interest, (for example, is there a specific career target already in mind).</w:t>
      </w:r>
    </w:p>
    <w:p w14:paraId="1443EEA4" w14:textId="77777777" w:rsidR="00E44C1B" w:rsidRDefault="00E44C1B" w:rsidP="00E44C1B">
      <w:pPr>
        <w:spacing w:after="0" w:line="240" w:lineRule="auto"/>
      </w:pPr>
      <w:r>
        <w:t>2. How their motivations and values might link to possible careers.</w:t>
      </w:r>
    </w:p>
    <w:p w14:paraId="0D26C526" w14:textId="77777777" w:rsidR="00E44C1B" w:rsidRDefault="00E44C1B" w:rsidP="00E44C1B">
      <w:pPr>
        <w:spacing w:after="0" w:line="240" w:lineRule="auto"/>
      </w:pPr>
      <w:r>
        <w:t>3. Academic topics they might like to build on.</w:t>
      </w:r>
    </w:p>
    <w:p w14:paraId="236605CB" w14:textId="77777777" w:rsidR="00E44C1B" w:rsidRDefault="00E44C1B" w:rsidP="00E44C1B">
      <w:pPr>
        <w:spacing w:after="0" w:line="240" w:lineRule="auto"/>
      </w:pPr>
      <w:r>
        <w:t>4. Extra-curricular activities, (for example SALA).</w:t>
      </w:r>
    </w:p>
    <w:p w14:paraId="1BF8FF0F" w14:textId="77777777" w:rsidR="00E44C1B" w:rsidRDefault="00E44C1B" w:rsidP="00E44C1B">
      <w:pPr>
        <w:spacing w:after="0" w:line="240" w:lineRule="auto"/>
      </w:pPr>
      <w:r>
        <w:t>5. Work or voluntary experience, (for example Hope Works / SALA).</w:t>
      </w:r>
    </w:p>
    <w:p w14:paraId="3A5DB2C6" w14:textId="77777777" w:rsidR="00E44C1B" w:rsidRDefault="00E44C1B" w:rsidP="00E44C1B">
      <w:pPr>
        <w:spacing w:after="0" w:line="240" w:lineRule="auto"/>
      </w:pPr>
      <w:r>
        <w:t>6. Awareness of and engagement with the wider careers support systems.</w:t>
      </w:r>
    </w:p>
    <w:p w14:paraId="37A024FB" w14:textId="77777777" w:rsidR="00E44C1B" w:rsidRDefault="00E44C1B" w:rsidP="00E44C1B">
      <w:pPr>
        <w:spacing w:after="0" w:line="240" w:lineRule="auto"/>
      </w:pPr>
      <w:r>
        <w:t>7. Their sense of preparedness for the future, (My Careers Centre skill development activities).</w:t>
      </w:r>
    </w:p>
    <w:p w14:paraId="15B77CDD" w14:textId="77777777" w:rsidR="00E44C1B" w:rsidRDefault="00E44C1B" w:rsidP="00E44C1B">
      <w:pPr>
        <w:spacing w:after="0" w:line="240" w:lineRule="auto"/>
      </w:pPr>
      <w:r>
        <w:t>8. How confident they feel about preparing for the future.</w:t>
      </w:r>
    </w:p>
    <w:p w14:paraId="3B3DEF4B" w14:textId="77777777" w:rsidR="00E44C1B" w:rsidRDefault="00E44C1B" w:rsidP="00E44C1B">
      <w:pPr>
        <w:spacing w:after="0" w:line="240" w:lineRule="auto"/>
      </w:pPr>
    </w:p>
    <w:p w14:paraId="5211F540" w14:textId="77777777" w:rsidR="00E44C1B" w:rsidRPr="00952D01" w:rsidRDefault="00E44C1B" w:rsidP="00E44C1B">
      <w:pPr>
        <w:spacing w:after="0" w:line="240" w:lineRule="auto"/>
        <w:rPr>
          <w:b/>
        </w:rPr>
      </w:pPr>
      <w:r w:rsidRPr="00952D01">
        <w:rPr>
          <w:b/>
        </w:rPr>
        <w:t>Follow-up meetings</w:t>
      </w:r>
    </w:p>
    <w:p w14:paraId="15FA6C66" w14:textId="77777777" w:rsidR="00E44C1B" w:rsidRPr="00952D01" w:rsidRDefault="00E44C1B" w:rsidP="00E44C1B">
      <w:pPr>
        <w:spacing w:after="0" w:line="240" w:lineRule="auto"/>
        <w:rPr>
          <w:i/>
        </w:rPr>
      </w:pPr>
      <w:r w:rsidRPr="00952D01">
        <w:rPr>
          <w:i/>
        </w:rPr>
        <w:t>What actions have you taken and what has this achieved in terms of addressing the agreed priority?</w:t>
      </w:r>
    </w:p>
    <w:p w14:paraId="431D37DB" w14:textId="77777777" w:rsidR="00E44C1B" w:rsidRDefault="00E44C1B" w:rsidP="00E44C1B">
      <w:pPr>
        <w:spacing w:after="0" w:line="240" w:lineRule="auto"/>
      </w:pPr>
      <w:r>
        <w:t>This discussion should be based on the student’s completed action sheet (or where this has not been completed, a verbal report). The adviser should encourage the student to reflect candidly on what has been achieved, whether their implementation strategy has been effective and efficient (for example, has the student made use of relevant resources and support systems) and how they can overcome any obstacles.</w:t>
      </w:r>
    </w:p>
    <w:p w14:paraId="52F4AC3E" w14:textId="77777777" w:rsidR="00E44C1B" w:rsidRDefault="00E44C1B" w:rsidP="00E44C1B">
      <w:pPr>
        <w:spacing w:after="0" w:line="240" w:lineRule="auto"/>
      </w:pPr>
    </w:p>
    <w:p w14:paraId="0F809EA4" w14:textId="77777777" w:rsidR="00E44C1B" w:rsidRPr="00952D01" w:rsidRDefault="00E44C1B" w:rsidP="00E44C1B">
      <w:pPr>
        <w:spacing w:after="0" w:line="240" w:lineRule="auto"/>
        <w:rPr>
          <w:b/>
        </w:rPr>
      </w:pPr>
      <w:r w:rsidRPr="00952D01">
        <w:rPr>
          <w:b/>
        </w:rPr>
        <w:t>Tips for successful conversations</w:t>
      </w:r>
    </w:p>
    <w:p w14:paraId="5452C46E" w14:textId="77777777" w:rsidR="00E44C1B" w:rsidRDefault="00E44C1B" w:rsidP="00E44C1B">
      <w:pPr>
        <w:spacing w:after="0" w:line="240" w:lineRule="auto"/>
      </w:pPr>
      <w:r>
        <w:t xml:space="preserve">1. Acknowledge that making </w:t>
      </w:r>
      <w:proofErr w:type="gramStart"/>
      <w:r>
        <w:t>future plans</w:t>
      </w:r>
      <w:proofErr w:type="gramEnd"/>
      <w:r>
        <w:t xml:space="preserve"> involves difficult decisions and there’s no expectation to provide immediate or fixed ‘answers’.</w:t>
      </w:r>
    </w:p>
    <w:p w14:paraId="06469B69" w14:textId="77777777" w:rsidR="00E44C1B" w:rsidRDefault="00E44C1B" w:rsidP="00E44C1B">
      <w:pPr>
        <w:spacing w:after="0" w:line="240" w:lineRule="auto"/>
      </w:pPr>
      <w:r>
        <w:t>2. Emphasise that they have already taken positive steps (e.g. coming to university).</w:t>
      </w:r>
    </w:p>
    <w:p w14:paraId="5DC4D0C0" w14:textId="77777777" w:rsidR="00E44C1B" w:rsidRDefault="00E44C1B" w:rsidP="00E44C1B">
      <w:pPr>
        <w:spacing w:after="0" w:line="240" w:lineRule="auto"/>
      </w:pPr>
      <w:r>
        <w:t xml:space="preserve">3. Reassure them that having a clearly defined goal </w:t>
      </w:r>
      <w:proofErr w:type="gramStart"/>
      <w:r>
        <w:t>isn’t</w:t>
      </w:r>
      <w:proofErr w:type="gramEnd"/>
      <w:r>
        <w:t xml:space="preserve"> necessary as a starting point, taking small steps to broaden their experience can help to generate ideas.</w:t>
      </w:r>
    </w:p>
    <w:p w14:paraId="62894C23" w14:textId="77777777" w:rsidR="00E44C1B" w:rsidRDefault="00E44C1B" w:rsidP="00E44C1B">
      <w:pPr>
        <w:spacing w:after="0" w:line="240" w:lineRule="auto"/>
      </w:pPr>
      <w:r>
        <w:t xml:space="preserve">4. Getting ‘future ready’ is not just about </w:t>
      </w:r>
      <w:proofErr w:type="gramStart"/>
      <w:r>
        <w:t>study,</w:t>
      </w:r>
      <w:proofErr w:type="gramEnd"/>
      <w:r>
        <w:t xml:space="preserve"> there are many other (fun) experiences students can gain while at university which will help to develop their interests and skills.</w:t>
      </w:r>
    </w:p>
    <w:p w14:paraId="483AB441" w14:textId="77777777" w:rsidR="00E44C1B" w:rsidRDefault="00E44C1B" w:rsidP="00E44C1B">
      <w:pPr>
        <w:spacing w:after="0" w:line="240" w:lineRule="auto"/>
      </w:pPr>
      <w:proofErr w:type="gramStart"/>
      <w:r>
        <w:t>5. There are lots of services and resources around the university that can help</w:t>
      </w:r>
      <w:proofErr w:type="gramEnd"/>
      <w:r>
        <w:t xml:space="preserve"> – they should access them to discover the support available (see the ‘useful resources’ tab for pointers).</w:t>
      </w:r>
    </w:p>
    <w:p w14:paraId="0F21FDC7" w14:textId="77777777" w:rsidR="00E44C1B" w:rsidRDefault="00E44C1B" w:rsidP="00E44C1B">
      <w:pPr>
        <w:spacing w:after="0" w:line="240" w:lineRule="auto"/>
      </w:pPr>
      <w:r>
        <w:t xml:space="preserve">6. There might be setbacks along the way, </w:t>
      </w:r>
      <w:proofErr w:type="gramStart"/>
      <w:r>
        <w:t>it’s</w:t>
      </w:r>
      <w:proofErr w:type="gramEnd"/>
      <w:r>
        <w:t xml:space="preserve"> important that they keep their options open and think about a Plan B.</w:t>
      </w:r>
    </w:p>
    <w:p w14:paraId="26117ECE" w14:textId="77777777" w:rsidR="00E44C1B" w:rsidRDefault="00E44C1B" w:rsidP="00E44C1B">
      <w:pPr>
        <w:spacing w:after="0" w:line="240" w:lineRule="auto"/>
      </w:pPr>
    </w:p>
    <w:p w14:paraId="083A7191" w14:textId="77777777" w:rsidR="00E44C1B" w:rsidRPr="00952D01" w:rsidRDefault="00E44C1B" w:rsidP="00E44C1B">
      <w:pPr>
        <w:spacing w:after="0" w:line="240" w:lineRule="auto"/>
        <w:rPr>
          <w:b/>
        </w:rPr>
      </w:pPr>
      <w:r w:rsidRPr="00952D01">
        <w:rPr>
          <w:b/>
        </w:rPr>
        <w:t>Using the student action sheet</w:t>
      </w:r>
      <w:r>
        <w:rPr>
          <w:b/>
        </w:rPr>
        <w:t xml:space="preserve"> </w:t>
      </w:r>
      <w:r w:rsidRPr="00402BC1">
        <w:t>(Example attached)</w:t>
      </w:r>
    </w:p>
    <w:p w14:paraId="45237B27" w14:textId="77777777" w:rsidR="00E44C1B" w:rsidRDefault="00E44C1B" w:rsidP="00E44C1B">
      <w:pPr>
        <w:spacing w:after="0" w:line="240" w:lineRule="auto"/>
      </w:pPr>
      <w:r>
        <w:t xml:space="preserve">Based on the conversation, agree a priority and set a deadline in advance of the next meeting.  </w:t>
      </w:r>
    </w:p>
    <w:p w14:paraId="7D3858D6" w14:textId="77777777" w:rsidR="00E44C1B" w:rsidRPr="00402BC1" w:rsidRDefault="00E44C1B" w:rsidP="00E44C1B">
      <w:pPr>
        <w:spacing w:after="0" w:line="240" w:lineRule="auto"/>
        <w:rPr>
          <w:b/>
        </w:rPr>
      </w:pPr>
      <w:r w:rsidRPr="00402BC1">
        <w:rPr>
          <w:b/>
        </w:rPr>
        <w:t>For students who struggle to identify a priority, suggestions might include:</w:t>
      </w:r>
    </w:p>
    <w:p w14:paraId="75B5097E" w14:textId="77777777" w:rsidR="00E44C1B" w:rsidRDefault="00E44C1B" w:rsidP="00E44C1B">
      <w:pPr>
        <w:spacing w:after="0" w:line="240" w:lineRule="auto"/>
      </w:pPr>
      <w:r>
        <w:t>- investigating different career options;</w:t>
      </w:r>
    </w:p>
    <w:p w14:paraId="3D3A1B70" w14:textId="77777777" w:rsidR="00E44C1B" w:rsidRDefault="00E44C1B" w:rsidP="00E44C1B">
      <w:pPr>
        <w:spacing w:after="0" w:line="240" w:lineRule="auto"/>
      </w:pPr>
      <w:r>
        <w:t>- reflecting on interests, skills and aptitudes;</w:t>
      </w:r>
    </w:p>
    <w:p w14:paraId="793B6A7B" w14:textId="77777777" w:rsidR="00E44C1B" w:rsidRDefault="00E44C1B" w:rsidP="00E44C1B">
      <w:pPr>
        <w:spacing w:after="0" w:line="240" w:lineRule="auto"/>
      </w:pPr>
      <w:r>
        <w:t>- gaining experience;</w:t>
      </w:r>
    </w:p>
    <w:p w14:paraId="7770E5DE" w14:textId="77777777" w:rsidR="00E44C1B" w:rsidRDefault="00E44C1B" w:rsidP="00E44C1B">
      <w:pPr>
        <w:spacing w:after="0" w:line="240" w:lineRule="auto"/>
      </w:pPr>
      <w:r>
        <w:t>- making connections;</w:t>
      </w:r>
    </w:p>
    <w:p w14:paraId="412F7926" w14:textId="77777777" w:rsidR="00E44C1B" w:rsidRDefault="00E44C1B" w:rsidP="00E44C1B">
      <w:pPr>
        <w:spacing w:after="0" w:line="240" w:lineRule="auto"/>
      </w:pPr>
      <w:r>
        <w:t>- preparing for applications.</w:t>
      </w:r>
    </w:p>
    <w:p w14:paraId="55477840" w14:textId="77777777" w:rsidR="00E44C1B" w:rsidRDefault="00E44C1B" w:rsidP="00E44C1B">
      <w:pPr>
        <w:spacing w:after="0" w:line="240" w:lineRule="auto"/>
      </w:pPr>
    </w:p>
    <w:p w14:paraId="31DD1A19" w14:textId="77777777" w:rsidR="00E44C1B" w:rsidRDefault="00E44C1B" w:rsidP="00E44C1B">
      <w:pPr>
        <w:spacing w:after="0" w:line="240" w:lineRule="auto"/>
      </w:pPr>
      <w:r>
        <w:t>While the adviser and student should work together to agree a priority, it is the student’s responsibility to work out what actions they should take in order to address that priority. The adviser should be clear that the student is expected to create and document their implementation plan and to make useful reflections on progress.</w:t>
      </w:r>
    </w:p>
    <w:p w14:paraId="0A3F0BAD" w14:textId="77777777" w:rsidR="00E44C1B" w:rsidRDefault="00E44C1B">
      <w:pPr>
        <w:rPr>
          <w:sz w:val="24"/>
          <w:szCs w:val="24"/>
        </w:rPr>
      </w:pPr>
    </w:p>
    <w:p w14:paraId="57A23174" w14:textId="18669E9C" w:rsidR="00ED21BB" w:rsidRPr="00E819C7" w:rsidRDefault="00ED21BB" w:rsidP="00ED21BB">
      <w:pPr>
        <w:rPr>
          <w:b/>
          <w:sz w:val="32"/>
        </w:rPr>
      </w:pPr>
      <w:r w:rsidRPr="00E819C7">
        <w:rPr>
          <w:b/>
          <w:sz w:val="32"/>
        </w:rPr>
        <w:lastRenderedPageBreak/>
        <w:t xml:space="preserve">Appendix </w:t>
      </w:r>
      <w:r w:rsidR="002411CE">
        <w:rPr>
          <w:b/>
          <w:sz w:val="32"/>
        </w:rPr>
        <w:t>3</w:t>
      </w:r>
    </w:p>
    <w:p w14:paraId="04501280" w14:textId="77777777" w:rsidR="00ED21BB" w:rsidRPr="00ED21BB" w:rsidRDefault="00ED21BB" w:rsidP="00ED21BB">
      <w:pPr>
        <w:rPr>
          <w:b/>
          <w:sz w:val="28"/>
          <w:szCs w:val="28"/>
        </w:rPr>
      </w:pPr>
      <w:r w:rsidRPr="00ED21BB">
        <w:rPr>
          <w:b/>
          <w:sz w:val="28"/>
          <w:szCs w:val="28"/>
        </w:rPr>
        <w:t>Level C portfolios</w:t>
      </w:r>
    </w:p>
    <w:p w14:paraId="0EE2666F" w14:textId="12DF93EB" w:rsidR="00ED21BB" w:rsidRDefault="00ED21BB" w:rsidP="00870208">
      <w:pPr>
        <w:jc w:val="both"/>
      </w:pPr>
      <w:r>
        <w:t xml:space="preserve">Portfolios should be made up of a series of tasks, preferably expected weekly. These will be completed by students either between the weekly sessions or in the session itself </w:t>
      </w:r>
      <w:proofErr w:type="gramStart"/>
      <w:r>
        <w:t>as a result</w:t>
      </w:r>
      <w:proofErr w:type="gramEnd"/>
      <w:r>
        <w:t xml:space="preserve"> of preparation done between the weekly sessions. These tasks should be in a format that produces an artefact that can be included in a final portfolio. These artefacts come together to give </w:t>
      </w:r>
      <w:r w:rsidR="00870208">
        <w:t>one of the</w:t>
      </w:r>
      <w:r>
        <w:t xml:space="preserve"> measure</w:t>
      </w:r>
      <w:r w:rsidR="00870208">
        <w:t>s</w:t>
      </w:r>
      <w:r>
        <w:t xml:space="preserve"> of student engagement for each student. </w:t>
      </w:r>
    </w:p>
    <w:p w14:paraId="1E807111" w14:textId="77777777" w:rsidR="00ED21BB" w:rsidRDefault="00ED21BB" w:rsidP="00870208">
      <w:pPr>
        <w:jc w:val="both"/>
      </w:pPr>
      <w:r>
        <w:t>Departments should decide on the tasks to make up the portfolio for each of their Level C units. This should be included as part of the Level C course booklet and should be introduced in the induction tutorials.</w:t>
      </w:r>
    </w:p>
    <w:p w14:paraId="407E4A41" w14:textId="77777777" w:rsidR="00ED21BB" w:rsidRDefault="00ED21BB" w:rsidP="00870208">
      <w:pPr>
        <w:jc w:val="both"/>
      </w:pPr>
      <w:r>
        <w:t>The portfolio should count for at least 33% of the final (60C) unit mark. The Department should agree how marks related to individual tasks accumulate to give the overall portfolio mark.</w:t>
      </w:r>
    </w:p>
    <w:p w14:paraId="47F3787A" w14:textId="77777777" w:rsidR="00ED21BB" w:rsidRDefault="00ED21BB" w:rsidP="00870208">
      <w:pPr>
        <w:jc w:val="both"/>
      </w:pPr>
      <w:r>
        <w:t>From the very first meeting with the tutor it should be made clear to students that completion of these tasks is non-negotiable.</w:t>
      </w:r>
    </w:p>
    <w:p w14:paraId="6261CA7E" w14:textId="77777777" w:rsidR="00ED21BB" w:rsidRDefault="00ED21BB" w:rsidP="00870208">
      <w:pPr>
        <w:jc w:val="both"/>
      </w:pPr>
      <w:r>
        <w:t xml:space="preserve">Tutors should keep a record of tasks completed by each student. They should actively follow up any student who has not completed the allocated tasks. At week </w:t>
      </w:r>
      <w:proofErr w:type="gramStart"/>
      <w:r>
        <w:t>6</w:t>
      </w:r>
      <w:proofErr w:type="gramEnd"/>
      <w:r>
        <w:t xml:space="preserve"> this should form part of the decision regarding whether a student should be allowed to continue with their studies.</w:t>
      </w:r>
    </w:p>
    <w:p w14:paraId="5CA22C5F" w14:textId="77777777" w:rsidR="00ED21BB" w:rsidRDefault="00ED21BB" w:rsidP="00870208">
      <w:pPr>
        <w:jc w:val="both"/>
      </w:pPr>
      <w:r>
        <w:t>The Level C year co-ordinator will keep an overview of all tutor records relating to tasks.</w:t>
      </w:r>
    </w:p>
    <w:p w14:paraId="548D283B" w14:textId="77777777" w:rsidR="00ED21BB" w:rsidRDefault="00ED21BB" w:rsidP="00870208">
      <w:pPr>
        <w:jc w:val="both"/>
      </w:pPr>
      <w:r>
        <w:t>Completion of the tasks will count as one of the measures of engagement.</w:t>
      </w:r>
    </w:p>
    <w:p w14:paraId="464D329B" w14:textId="77777777" w:rsidR="00ED21BB" w:rsidRDefault="00ED21BB" w:rsidP="00870208">
      <w:pPr>
        <w:spacing w:after="0" w:line="240" w:lineRule="auto"/>
        <w:jc w:val="both"/>
      </w:pPr>
      <w:r>
        <w:t>Portfolio tasks might include:</w:t>
      </w:r>
    </w:p>
    <w:p w14:paraId="1A9B2F9D" w14:textId="77777777" w:rsidR="00ED21BB" w:rsidRDefault="00ED21BB" w:rsidP="00870208">
      <w:pPr>
        <w:spacing w:after="0" w:line="240" w:lineRule="auto"/>
        <w:jc w:val="both"/>
        <w:rPr>
          <w:i/>
        </w:rPr>
      </w:pPr>
      <w:r w:rsidRPr="001B1617">
        <w:rPr>
          <w:i/>
        </w:rPr>
        <w:t>Short papers</w:t>
      </w:r>
    </w:p>
    <w:p w14:paraId="4E7E6291" w14:textId="77777777" w:rsidR="00ED21BB" w:rsidRPr="001B1617" w:rsidRDefault="00ED21BB" w:rsidP="00870208">
      <w:pPr>
        <w:spacing w:after="0" w:line="240" w:lineRule="auto"/>
        <w:jc w:val="both"/>
        <w:rPr>
          <w:i/>
        </w:rPr>
      </w:pPr>
      <w:r>
        <w:rPr>
          <w:i/>
        </w:rPr>
        <w:t>Reflective pieces</w:t>
      </w:r>
    </w:p>
    <w:p w14:paraId="619827EB" w14:textId="77777777" w:rsidR="00ED21BB" w:rsidRPr="001B1617" w:rsidRDefault="00ED21BB" w:rsidP="00870208">
      <w:pPr>
        <w:spacing w:after="0" w:line="240" w:lineRule="auto"/>
        <w:jc w:val="both"/>
        <w:rPr>
          <w:i/>
        </w:rPr>
      </w:pPr>
      <w:r w:rsidRPr="001B1617">
        <w:rPr>
          <w:i/>
        </w:rPr>
        <w:t>Experimental results</w:t>
      </w:r>
    </w:p>
    <w:p w14:paraId="25405B02" w14:textId="77777777" w:rsidR="00ED21BB" w:rsidRPr="001B1617" w:rsidRDefault="00ED21BB" w:rsidP="00870208">
      <w:pPr>
        <w:spacing w:after="0" w:line="240" w:lineRule="auto"/>
        <w:jc w:val="both"/>
        <w:rPr>
          <w:i/>
        </w:rPr>
      </w:pPr>
      <w:r w:rsidRPr="001B1617">
        <w:rPr>
          <w:i/>
        </w:rPr>
        <w:t xml:space="preserve">Short tests (for example multiple choice) </w:t>
      </w:r>
    </w:p>
    <w:p w14:paraId="30F02023" w14:textId="7B80384B" w:rsidR="00ED21BB" w:rsidRPr="001B1617" w:rsidRDefault="00ED21BB" w:rsidP="00870208">
      <w:pPr>
        <w:spacing w:after="0" w:line="240" w:lineRule="auto"/>
        <w:jc w:val="both"/>
        <w:rPr>
          <w:i/>
        </w:rPr>
      </w:pPr>
      <w:r w:rsidRPr="001B1617">
        <w:rPr>
          <w:i/>
        </w:rPr>
        <w:t>Problem solving exercise</w:t>
      </w:r>
      <w:r w:rsidR="00870208">
        <w:rPr>
          <w:i/>
        </w:rPr>
        <w:t>s</w:t>
      </w:r>
      <w:r w:rsidRPr="001B1617">
        <w:rPr>
          <w:i/>
        </w:rPr>
        <w:t xml:space="preserve"> </w:t>
      </w:r>
    </w:p>
    <w:p w14:paraId="070DB257" w14:textId="71C253C4" w:rsidR="00ED21BB" w:rsidRPr="001B1617" w:rsidRDefault="00870208" w:rsidP="00870208">
      <w:pPr>
        <w:spacing w:after="0" w:line="240" w:lineRule="auto"/>
        <w:jc w:val="both"/>
        <w:rPr>
          <w:i/>
        </w:rPr>
      </w:pPr>
      <w:r>
        <w:rPr>
          <w:i/>
        </w:rPr>
        <w:t>Group projects</w:t>
      </w:r>
      <w:r w:rsidR="00ED21BB" w:rsidRPr="001B1617">
        <w:rPr>
          <w:i/>
        </w:rPr>
        <w:t xml:space="preserve"> </w:t>
      </w:r>
    </w:p>
    <w:p w14:paraId="337F5BFE" w14:textId="77777777" w:rsidR="00ED21BB" w:rsidRPr="001B1617" w:rsidRDefault="00ED21BB" w:rsidP="00870208">
      <w:pPr>
        <w:spacing w:after="0" w:line="240" w:lineRule="auto"/>
        <w:jc w:val="both"/>
        <w:rPr>
          <w:i/>
        </w:rPr>
      </w:pPr>
      <w:r w:rsidRPr="001B1617">
        <w:rPr>
          <w:i/>
        </w:rPr>
        <w:t>Presentations</w:t>
      </w:r>
    </w:p>
    <w:p w14:paraId="2D568105" w14:textId="77777777" w:rsidR="00CC3158" w:rsidRDefault="00CC3158" w:rsidP="00870208">
      <w:pPr>
        <w:jc w:val="both"/>
        <w:rPr>
          <w:i/>
        </w:rPr>
      </w:pPr>
    </w:p>
    <w:p w14:paraId="2AFB2176" w14:textId="1C198D22" w:rsidR="00CC3158" w:rsidRPr="002411CE" w:rsidRDefault="00CC3158" w:rsidP="00870208">
      <w:pPr>
        <w:jc w:val="both"/>
        <w:rPr>
          <w:b/>
        </w:rPr>
      </w:pPr>
      <w:r w:rsidRPr="002411CE">
        <w:rPr>
          <w:b/>
        </w:rPr>
        <w:t xml:space="preserve">Every Portfolio must include four Career Assessments, available at My Careers Centre, completed by week 6. </w:t>
      </w:r>
    </w:p>
    <w:p w14:paraId="64ECC58B" w14:textId="77777777" w:rsidR="00ED21BB" w:rsidRDefault="00ED21BB" w:rsidP="00870208">
      <w:pPr>
        <w:jc w:val="both"/>
      </w:pPr>
      <w:r>
        <w:rPr>
          <w:i/>
        </w:rPr>
        <w:t>Students should also be given essential reading for the week. This should be over and above the tutorial tasks. Again, it should be made clear to students that completing this reading is a non-negotiable expectation.</w:t>
      </w:r>
    </w:p>
    <w:p w14:paraId="6A634900" w14:textId="77777777" w:rsidR="00ED21BB" w:rsidRDefault="00ED21BB" w:rsidP="00ED21BB">
      <w:pPr>
        <w:rPr>
          <w:sz w:val="24"/>
          <w:szCs w:val="24"/>
        </w:rPr>
      </w:pPr>
    </w:p>
    <w:p w14:paraId="7DF4673A" w14:textId="77777777" w:rsidR="00ED21BB" w:rsidRDefault="00ED21BB" w:rsidP="00ED21BB">
      <w:pPr>
        <w:rPr>
          <w:b/>
          <w:sz w:val="32"/>
          <w:szCs w:val="24"/>
        </w:rPr>
      </w:pPr>
    </w:p>
    <w:p w14:paraId="4CD60E7D" w14:textId="77777777" w:rsidR="00D360C4" w:rsidRDefault="00D360C4">
      <w:pPr>
        <w:rPr>
          <w:sz w:val="24"/>
          <w:szCs w:val="24"/>
        </w:rPr>
      </w:pPr>
    </w:p>
    <w:p w14:paraId="76F75B7D" w14:textId="77777777" w:rsidR="00041B0B" w:rsidRDefault="00041B0B">
      <w:pPr>
        <w:rPr>
          <w:b/>
          <w:sz w:val="32"/>
          <w:szCs w:val="24"/>
        </w:rPr>
      </w:pPr>
    </w:p>
    <w:p w14:paraId="4AF6B24B" w14:textId="4C3826FB" w:rsidR="00E44C1B" w:rsidRPr="00D360C4" w:rsidRDefault="0073684B">
      <w:pPr>
        <w:rPr>
          <w:b/>
          <w:sz w:val="32"/>
          <w:szCs w:val="24"/>
        </w:rPr>
      </w:pPr>
      <w:r w:rsidRPr="00D360C4">
        <w:rPr>
          <w:b/>
          <w:sz w:val="32"/>
          <w:szCs w:val="24"/>
        </w:rPr>
        <w:lastRenderedPageBreak/>
        <w:t xml:space="preserve">Appendix </w:t>
      </w:r>
      <w:r w:rsidR="002411CE">
        <w:rPr>
          <w:b/>
          <w:sz w:val="32"/>
          <w:szCs w:val="24"/>
        </w:rPr>
        <w:t>4</w:t>
      </w:r>
    </w:p>
    <w:p w14:paraId="7522BBC3" w14:textId="77777777" w:rsidR="00184230" w:rsidRPr="003737AD" w:rsidRDefault="00184230" w:rsidP="00184230">
      <w:pPr>
        <w:jc w:val="center"/>
        <w:rPr>
          <w:b/>
          <w:sz w:val="32"/>
          <w:szCs w:val="32"/>
        </w:rPr>
      </w:pPr>
      <w:r w:rsidRPr="003737AD">
        <w:rPr>
          <w:b/>
          <w:sz w:val="32"/>
          <w:szCs w:val="32"/>
        </w:rPr>
        <w:t>Level C Year Co-ordinators Responsibilities</w:t>
      </w:r>
    </w:p>
    <w:p w14:paraId="508A23D8" w14:textId="77777777" w:rsidR="00184230" w:rsidRPr="003737AD" w:rsidRDefault="00184230" w:rsidP="00ED21BB">
      <w:pPr>
        <w:spacing w:after="120" w:line="240" w:lineRule="auto"/>
        <w:ind w:left="360"/>
        <w:rPr>
          <w:b/>
          <w:sz w:val="24"/>
          <w:szCs w:val="24"/>
        </w:rPr>
      </w:pPr>
      <w:r w:rsidRPr="003737AD">
        <w:rPr>
          <w:b/>
          <w:sz w:val="24"/>
          <w:szCs w:val="24"/>
        </w:rPr>
        <w:t>All Level C Co-ordinators should:</w:t>
      </w:r>
    </w:p>
    <w:p w14:paraId="5E8E06FC" w14:textId="77777777" w:rsidR="00184230" w:rsidRDefault="00184230" w:rsidP="00C2045B">
      <w:pPr>
        <w:pStyle w:val="ListParagraph"/>
        <w:numPr>
          <w:ilvl w:val="0"/>
          <w:numId w:val="17"/>
        </w:numPr>
        <w:spacing w:after="120" w:line="240" w:lineRule="auto"/>
        <w:contextualSpacing w:val="0"/>
        <w:rPr>
          <w:sz w:val="24"/>
          <w:szCs w:val="24"/>
        </w:rPr>
      </w:pPr>
      <w:r>
        <w:rPr>
          <w:sz w:val="24"/>
          <w:szCs w:val="24"/>
        </w:rPr>
        <w:t>Meet weekly with all Level C tutors.</w:t>
      </w:r>
      <w:r w:rsidRPr="003737AD">
        <w:rPr>
          <w:sz w:val="24"/>
          <w:szCs w:val="24"/>
        </w:rPr>
        <w:t xml:space="preserve"> </w:t>
      </w:r>
    </w:p>
    <w:p w14:paraId="09AED282" w14:textId="77777777" w:rsidR="00184230" w:rsidRDefault="00184230" w:rsidP="00C2045B">
      <w:pPr>
        <w:pStyle w:val="ListParagraph"/>
        <w:numPr>
          <w:ilvl w:val="0"/>
          <w:numId w:val="17"/>
        </w:numPr>
        <w:spacing w:after="120" w:line="240" w:lineRule="auto"/>
        <w:ind w:left="714" w:hanging="357"/>
        <w:contextualSpacing w:val="0"/>
        <w:rPr>
          <w:sz w:val="24"/>
          <w:szCs w:val="24"/>
        </w:rPr>
      </w:pPr>
      <w:r w:rsidRPr="003737AD">
        <w:rPr>
          <w:sz w:val="24"/>
          <w:szCs w:val="24"/>
        </w:rPr>
        <w:t>Ensure that personal tutors monitor attendance at tutorials and follow up non-attenders for explanation. Also that they</w:t>
      </w:r>
      <w:r>
        <w:rPr>
          <w:sz w:val="24"/>
          <w:szCs w:val="24"/>
        </w:rPr>
        <w:t xml:space="preserve"> c</w:t>
      </w:r>
      <w:r w:rsidRPr="003737AD">
        <w:rPr>
          <w:sz w:val="24"/>
          <w:szCs w:val="24"/>
        </w:rPr>
        <w:t>ontact students who have not submitted their work in a pastoral role to ensure that they are not struggling.</w:t>
      </w:r>
    </w:p>
    <w:p w14:paraId="12CE7A5B" w14:textId="77777777" w:rsidR="00184230" w:rsidRPr="003737AD" w:rsidRDefault="00184230" w:rsidP="00C2045B">
      <w:pPr>
        <w:pStyle w:val="ListParagraph"/>
        <w:numPr>
          <w:ilvl w:val="0"/>
          <w:numId w:val="17"/>
        </w:numPr>
        <w:spacing w:after="120" w:line="240" w:lineRule="auto"/>
        <w:ind w:left="714" w:hanging="357"/>
        <w:contextualSpacing w:val="0"/>
        <w:rPr>
          <w:sz w:val="24"/>
          <w:szCs w:val="24"/>
        </w:rPr>
      </w:pPr>
      <w:r>
        <w:rPr>
          <w:sz w:val="24"/>
          <w:szCs w:val="24"/>
        </w:rPr>
        <w:t>Supply the University with a list of students causing concern at week 3 and requiring termination at week 6.</w:t>
      </w:r>
    </w:p>
    <w:p w14:paraId="1638A038" w14:textId="77777777" w:rsidR="00184230" w:rsidRPr="00DA5F2A" w:rsidRDefault="00184230" w:rsidP="00C2045B">
      <w:pPr>
        <w:pStyle w:val="ListParagraph"/>
        <w:numPr>
          <w:ilvl w:val="0"/>
          <w:numId w:val="17"/>
        </w:numPr>
        <w:spacing w:after="120" w:line="240" w:lineRule="auto"/>
        <w:ind w:left="714" w:hanging="357"/>
        <w:contextualSpacing w:val="0"/>
        <w:rPr>
          <w:sz w:val="24"/>
          <w:szCs w:val="24"/>
        </w:rPr>
      </w:pPr>
      <w:r w:rsidRPr="00E95DCB">
        <w:rPr>
          <w:sz w:val="24"/>
          <w:szCs w:val="24"/>
        </w:rPr>
        <w:t xml:space="preserve">Deal with </w:t>
      </w:r>
      <w:proofErr w:type="gramStart"/>
      <w:r w:rsidRPr="00E95DCB">
        <w:rPr>
          <w:sz w:val="24"/>
          <w:szCs w:val="24"/>
        </w:rPr>
        <w:t>day to day</w:t>
      </w:r>
      <w:proofErr w:type="gramEnd"/>
      <w:r w:rsidRPr="00E95DCB">
        <w:rPr>
          <w:sz w:val="24"/>
          <w:szCs w:val="24"/>
        </w:rPr>
        <w:t xml:space="preserve"> queries from students. </w:t>
      </w:r>
      <w:r>
        <w:rPr>
          <w:sz w:val="24"/>
          <w:szCs w:val="24"/>
        </w:rPr>
        <w:t>After the personal tutor be the</w:t>
      </w:r>
      <w:r w:rsidRPr="00E95DCB">
        <w:rPr>
          <w:sz w:val="24"/>
          <w:szCs w:val="24"/>
        </w:rPr>
        <w:t xml:space="preserve"> first point of contact for </w:t>
      </w:r>
      <w:r>
        <w:rPr>
          <w:sz w:val="24"/>
          <w:szCs w:val="24"/>
        </w:rPr>
        <w:t>students at this level</w:t>
      </w:r>
      <w:r w:rsidRPr="00E95DCB">
        <w:rPr>
          <w:sz w:val="24"/>
          <w:szCs w:val="24"/>
        </w:rPr>
        <w:t>.</w:t>
      </w:r>
    </w:p>
    <w:p w14:paraId="15674FCD" w14:textId="77777777" w:rsidR="00184230" w:rsidRPr="003737AD" w:rsidRDefault="00184230" w:rsidP="00C2045B">
      <w:pPr>
        <w:pStyle w:val="ListParagraph"/>
        <w:numPr>
          <w:ilvl w:val="0"/>
          <w:numId w:val="17"/>
        </w:numPr>
        <w:spacing w:after="120" w:line="240" w:lineRule="auto"/>
        <w:contextualSpacing w:val="0"/>
        <w:rPr>
          <w:sz w:val="24"/>
          <w:szCs w:val="24"/>
        </w:rPr>
      </w:pPr>
      <w:r w:rsidRPr="003737AD">
        <w:rPr>
          <w:sz w:val="24"/>
          <w:szCs w:val="24"/>
        </w:rPr>
        <w:t>Ensure that tutors are considering the full range of measures of engagement. Monitor the students who are high achieving and those who appear to be struggling with the course.</w:t>
      </w:r>
    </w:p>
    <w:p w14:paraId="376D1B94" w14:textId="77777777" w:rsidR="00184230" w:rsidRDefault="00184230" w:rsidP="00C2045B">
      <w:pPr>
        <w:pStyle w:val="ListParagraph"/>
        <w:numPr>
          <w:ilvl w:val="0"/>
          <w:numId w:val="17"/>
        </w:numPr>
        <w:spacing w:after="120" w:line="240" w:lineRule="auto"/>
        <w:ind w:left="714" w:hanging="357"/>
        <w:contextualSpacing w:val="0"/>
        <w:rPr>
          <w:sz w:val="24"/>
          <w:szCs w:val="24"/>
        </w:rPr>
      </w:pPr>
      <w:r w:rsidRPr="003737AD">
        <w:rPr>
          <w:sz w:val="24"/>
          <w:szCs w:val="24"/>
        </w:rPr>
        <w:t>Produc</w:t>
      </w:r>
      <w:r>
        <w:rPr>
          <w:sz w:val="24"/>
          <w:szCs w:val="24"/>
        </w:rPr>
        <w:t>e</w:t>
      </w:r>
      <w:r w:rsidRPr="003737AD">
        <w:rPr>
          <w:sz w:val="24"/>
          <w:szCs w:val="24"/>
        </w:rPr>
        <w:t xml:space="preserve"> the course</w:t>
      </w:r>
      <w:r>
        <w:rPr>
          <w:sz w:val="24"/>
          <w:szCs w:val="24"/>
        </w:rPr>
        <w:t xml:space="preserve"> handbook according to University guidelines.</w:t>
      </w:r>
    </w:p>
    <w:p w14:paraId="6FC7C7C4" w14:textId="77777777" w:rsidR="00184230" w:rsidRDefault="00184230" w:rsidP="00C2045B">
      <w:pPr>
        <w:pStyle w:val="ListParagraph"/>
        <w:numPr>
          <w:ilvl w:val="0"/>
          <w:numId w:val="17"/>
        </w:numPr>
        <w:spacing w:after="120" w:line="240" w:lineRule="auto"/>
        <w:ind w:left="714" w:hanging="357"/>
        <w:contextualSpacing w:val="0"/>
        <w:rPr>
          <w:sz w:val="24"/>
          <w:szCs w:val="24"/>
        </w:rPr>
      </w:pPr>
      <w:r>
        <w:rPr>
          <w:sz w:val="24"/>
          <w:szCs w:val="24"/>
        </w:rPr>
        <w:t>Check that Moodle content is sufficient and appropriate.</w:t>
      </w:r>
    </w:p>
    <w:p w14:paraId="5E47A396" w14:textId="77777777" w:rsidR="00184230" w:rsidRPr="00E95DCB" w:rsidRDefault="00184230" w:rsidP="00C2045B">
      <w:pPr>
        <w:pStyle w:val="ListParagraph"/>
        <w:numPr>
          <w:ilvl w:val="0"/>
          <w:numId w:val="17"/>
        </w:numPr>
        <w:spacing w:after="120" w:line="240" w:lineRule="auto"/>
        <w:ind w:left="714" w:hanging="357"/>
        <w:contextualSpacing w:val="0"/>
        <w:rPr>
          <w:sz w:val="24"/>
          <w:szCs w:val="24"/>
        </w:rPr>
      </w:pPr>
      <w:r w:rsidRPr="00E95DCB">
        <w:rPr>
          <w:sz w:val="24"/>
          <w:szCs w:val="24"/>
        </w:rPr>
        <w:t>Check the Learning Support Plans for your year group at the beginning of the year and then sporadically throughout (these can be found on e-reporter). Inform the teaching team if there are any immediate concerns in the teaching environment (slides needed in advance / possibility of medical situations arising during lectures etc.) and ensure appropriate alterations are made to assessments.</w:t>
      </w:r>
    </w:p>
    <w:p w14:paraId="7D5B9538" w14:textId="77777777" w:rsidR="00184230" w:rsidRPr="003737AD" w:rsidRDefault="00184230" w:rsidP="00184230">
      <w:pPr>
        <w:spacing w:after="0" w:line="360" w:lineRule="auto"/>
        <w:ind w:left="360"/>
        <w:rPr>
          <w:b/>
          <w:sz w:val="24"/>
          <w:szCs w:val="24"/>
        </w:rPr>
      </w:pPr>
    </w:p>
    <w:p w14:paraId="3D787C7B" w14:textId="77CEF169" w:rsidR="00184230" w:rsidRPr="003737AD" w:rsidRDefault="00184230" w:rsidP="00ED21BB">
      <w:pPr>
        <w:spacing w:after="120" w:line="240" w:lineRule="auto"/>
        <w:ind w:left="357"/>
        <w:rPr>
          <w:b/>
          <w:sz w:val="24"/>
          <w:szCs w:val="24"/>
        </w:rPr>
      </w:pPr>
      <w:r w:rsidRPr="003737AD">
        <w:rPr>
          <w:b/>
          <w:sz w:val="24"/>
          <w:szCs w:val="24"/>
        </w:rPr>
        <w:t xml:space="preserve">In some </w:t>
      </w:r>
      <w:proofErr w:type="gramStart"/>
      <w:r w:rsidR="00ED21BB">
        <w:rPr>
          <w:b/>
          <w:sz w:val="24"/>
          <w:szCs w:val="24"/>
        </w:rPr>
        <w:t>D</w:t>
      </w:r>
      <w:r w:rsidRPr="003737AD">
        <w:rPr>
          <w:b/>
          <w:sz w:val="24"/>
          <w:szCs w:val="24"/>
        </w:rPr>
        <w:t>epartments</w:t>
      </w:r>
      <w:proofErr w:type="gramEnd"/>
      <w:r w:rsidRPr="003737AD">
        <w:rPr>
          <w:b/>
          <w:sz w:val="24"/>
          <w:szCs w:val="24"/>
        </w:rPr>
        <w:t xml:space="preserve"> the co-ordinator might also be required to:</w:t>
      </w:r>
    </w:p>
    <w:p w14:paraId="524C4D54" w14:textId="77777777" w:rsidR="00184230" w:rsidRPr="003737AD" w:rsidRDefault="00184230" w:rsidP="00C2045B">
      <w:pPr>
        <w:pStyle w:val="ListParagraph"/>
        <w:numPr>
          <w:ilvl w:val="0"/>
          <w:numId w:val="17"/>
        </w:numPr>
        <w:spacing w:after="120" w:line="240" w:lineRule="auto"/>
        <w:ind w:left="714" w:hanging="357"/>
        <w:contextualSpacing w:val="0"/>
        <w:rPr>
          <w:sz w:val="24"/>
          <w:szCs w:val="24"/>
        </w:rPr>
      </w:pPr>
      <w:r w:rsidRPr="003737AD">
        <w:rPr>
          <w:sz w:val="24"/>
          <w:szCs w:val="24"/>
        </w:rPr>
        <w:t xml:space="preserve">Update Moodle with the necessary resources from the teaching team for lectures, seminars and tutorials. </w:t>
      </w:r>
    </w:p>
    <w:p w14:paraId="543F76C4" w14:textId="77777777" w:rsidR="00184230" w:rsidRDefault="00184230" w:rsidP="00C2045B">
      <w:pPr>
        <w:pStyle w:val="ListParagraph"/>
        <w:numPr>
          <w:ilvl w:val="0"/>
          <w:numId w:val="17"/>
        </w:numPr>
        <w:spacing w:after="120" w:line="240" w:lineRule="auto"/>
        <w:ind w:left="714" w:hanging="357"/>
        <w:contextualSpacing w:val="0"/>
        <w:rPr>
          <w:sz w:val="24"/>
          <w:szCs w:val="24"/>
        </w:rPr>
      </w:pPr>
      <w:r w:rsidRPr="00E95DCB">
        <w:rPr>
          <w:sz w:val="24"/>
          <w:szCs w:val="24"/>
        </w:rPr>
        <w:t xml:space="preserve">Co-ordinate the </w:t>
      </w:r>
      <w:r>
        <w:rPr>
          <w:sz w:val="24"/>
          <w:szCs w:val="24"/>
        </w:rPr>
        <w:t xml:space="preserve">Level C </w:t>
      </w:r>
      <w:r w:rsidRPr="00E95DCB">
        <w:rPr>
          <w:sz w:val="24"/>
          <w:szCs w:val="24"/>
        </w:rPr>
        <w:t xml:space="preserve">assessments to ensure that they are marked / moderated in a timely fashion by the teaching team and retain a record of the marks awarded. </w:t>
      </w:r>
      <w:r>
        <w:rPr>
          <w:sz w:val="24"/>
          <w:szCs w:val="24"/>
        </w:rPr>
        <w:t xml:space="preserve">Ensure that these marks are accurately input into SITS and be prepared to speak about these when necessary at the relevant exam board. </w:t>
      </w:r>
    </w:p>
    <w:p w14:paraId="21BC2295" w14:textId="77777777" w:rsidR="00184230" w:rsidRPr="00E95DCB" w:rsidRDefault="00184230" w:rsidP="00C2045B">
      <w:pPr>
        <w:pStyle w:val="ListParagraph"/>
        <w:numPr>
          <w:ilvl w:val="0"/>
          <w:numId w:val="17"/>
        </w:numPr>
        <w:spacing w:after="120" w:line="240" w:lineRule="auto"/>
        <w:ind w:left="714" w:hanging="357"/>
        <w:contextualSpacing w:val="0"/>
        <w:rPr>
          <w:sz w:val="24"/>
          <w:szCs w:val="24"/>
        </w:rPr>
      </w:pPr>
      <w:r w:rsidRPr="00E95DCB">
        <w:rPr>
          <w:sz w:val="24"/>
          <w:szCs w:val="24"/>
        </w:rPr>
        <w:t>Keep a sample for the external examiners. This should include sample work, feedback sheets, and a moderation form. This should include work across a range of marks, including fails and 1sts.</w:t>
      </w:r>
    </w:p>
    <w:p w14:paraId="49877EC0" w14:textId="77777777" w:rsidR="00184230" w:rsidRPr="003737AD" w:rsidRDefault="00184230" w:rsidP="00184230">
      <w:pPr>
        <w:spacing w:line="360" w:lineRule="auto"/>
        <w:ind w:left="360"/>
        <w:rPr>
          <w:sz w:val="24"/>
          <w:szCs w:val="24"/>
        </w:rPr>
      </w:pPr>
    </w:p>
    <w:p w14:paraId="43CA1AA7" w14:textId="503F992C" w:rsidR="00B43186" w:rsidRDefault="00B43186">
      <w:pPr>
        <w:rPr>
          <w:sz w:val="24"/>
          <w:szCs w:val="24"/>
        </w:rPr>
      </w:pPr>
    </w:p>
    <w:p w14:paraId="453308F6" w14:textId="77777777" w:rsidR="00041B0B" w:rsidRDefault="00041B0B" w:rsidP="0040096E">
      <w:pPr>
        <w:rPr>
          <w:b/>
          <w:sz w:val="32"/>
          <w:szCs w:val="24"/>
        </w:rPr>
      </w:pPr>
    </w:p>
    <w:p w14:paraId="11FC79F5" w14:textId="77777777" w:rsidR="00041B0B" w:rsidRDefault="00041B0B" w:rsidP="0040096E">
      <w:pPr>
        <w:rPr>
          <w:b/>
          <w:sz w:val="32"/>
          <w:szCs w:val="24"/>
        </w:rPr>
      </w:pPr>
    </w:p>
    <w:p w14:paraId="19FADDA8" w14:textId="2B03FAB0" w:rsidR="0040096E" w:rsidRPr="00D360C4" w:rsidRDefault="0040096E" w:rsidP="0040096E">
      <w:pPr>
        <w:rPr>
          <w:b/>
          <w:sz w:val="32"/>
          <w:szCs w:val="24"/>
        </w:rPr>
      </w:pPr>
      <w:r w:rsidRPr="00D360C4">
        <w:rPr>
          <w:b/>
          <w:sz w:val="32"/>
          <w:szCs w:val="24"/>
        </w:rPr>
        <w:lastRenderedPageBreak/>
        <w:t xml:space="preserve">Appendix </w:t>
      </w:r>
      <w:r w:rsidR="002411CE">
        <w:rPr>
          <w:b/>
          <w:sz w:val="32"/>
          <w:szCs w:val="24"/>
        </w:rPr>
        <w:t>5</w:t>
      </w:r>
    </w:p>
    <w:p w14:paraId="023AD436" w14:textId="35973979" w:rsidR="0040096E" w:rsidRPr="008A7D37" w:rsidRDefault="0040096E" w:rsidP="008A7D37">
      <w:pPr>
        <w:jc w:val="center"/>
        <w:rPr>
          <w:b/>
          <w:sz w:val="24"/>
          <w:szCs w:val="24"/>
        </w:rPr>
      </w:pPr>
      <w:r w:rsidRPr="008A7D37">
        <w:rPr>
          <w:b/>
          <w:sz w:val="24"/>
          <w:szCs w:val="24"/>
        </w:rPr>
        <w:t xml:space="preserve">The Requirements of the Departmental Administrator </w:t>
      </w:r>
      <w:r w:rsidR="008A7D37">
        <w:rPr>
          <w:b/>
          <w:sz w:val="24"/>
          <w:szCs w:val="24"/>
        </w:rPr>
        <w:t>(</w:t>
      </w:r>
      <w:r w:rsidR="008A7D37" w:rsidRPr="008A7D37">
        <w:rPr>
          <w:b/>
          <w:sz w:val="24"/>
          <w:szCs w:val="24"/>
        </w:rPr>
        <w:t>Relating to Level C</w:t>
      </w:r>
      <w:r w:rsidR="008A7D37">
        <w:rPr>
          <w:b/>
          <w:sz w:val="24"/>
          <w:szCs w:val="24"/>
        </w:rPr>
        <w:t>)</w:t>
      </w:r>
    </w:p>
    <w:p w14:paraId="0C2DC2B7" w14:textId="325B75D0" w:rsidR="0040096E" w:rsidRDefault="0040096E" w:rsidP="0040096E">
      <w:pPr>
        <w:jc w:val="center"/>
        <w:rPr>
          <w:sz w:val="24"/>
          <w:szCs w:val="24"/>
        </w:rPr>
      </w:pPr>
    </w:p>
    <w:p w14:paraId="79C36907" w14:textId="4E7D496B" w:rsidR="0040096E" w:rsidRPr="008A7D37" w:rsidRDefault="0040096E" w:rsidP="00C2045B">
      <w:pPr>
        <w:pStyle w:val="ListParagraph"/>
        <w:numPr>
          <w:ilvl w:val="0"/>
          <w:numId w:val="30"/>
        </w:numPr>
        <w:spacing w:after="120" w:line="240" w:lineRule="auto"/>
        <w:ind w:left="714" w:hanging="357"/>
        <w:contextualSpacing w:val="0"/>
        <w:rPr>
          <w:sz w:val="24"/>
          <w:szCs w:val="24"/>
        </w:rPr>
      </w:pPr>
      <w:r w:rsidRPr="008A7D37">
        <w:rPr>
          <w:sz w:val="24"/>
          <w:szCs w:val="24"/>
        </w:rPr>
        <w:t>To be the link between the Department and their students.</w:t>
      </w:r>
    </w:p>
    <w:p w14:paraId="78B66B3D" w14:textId="78456568" w:rsidR="0040096E" w:rsidRPr="008A7D37" w:rsidRDefault="0040096E" w:rsidP="00C2045B">
      <w:pPr>
        <w:pStyle w:val="ListParagraph"/>
        <w:numPr>
          <w:ilvl w:val="0"/>
          <w:numId w:val="30"/>
        </w:numPr>
        <w:spacing w:after="120" w:line="240" w:lineRule="auto"/>
        <w:ind w:left="714" w:hanging="357"/>
        <w:contextualSpacing w:val="0"/>
        <w:rPr>
          <w:sz w:val="24"/>
          <w:szCs w:val="24"/>
        </w:rPr>
      </w:pPr>
      <w:r w:rsidRPr="008A7D37">
        <w:rPr>
          <w:sz w:val="24"/>
          <w:szCs w:val="24"/>
        </w:rPr>
        <w:t>To be welcoming and to know these students by name.</w:t>
      </w:r>
    </w:p>
    <w:p w14:paraId="19504A22" w14:textId="70037004" w:rsidR="0040096E" w:rsidRPr="008A7D37" w:rsidRDefault="0040096E" w:rsidP="00C2045B">
      <w:pPr>
        <w:pStyle w:val="ListParagraph"/>
        <w:numPr>
          <w:ilvl w:val="0"/>
          <w:numId w:val="30"/>
        </w:numPr>
        <w:spacing w:after="120" w:line="240" w:lineRule="auto"/>
        <w:ind w:left="714" w:hanging="357"/>
        <w:contextualSpacing w:val="0"/>
        <w:rPr>
          <w:sz w:val="24"/>
          <w:szCs w:val="24"/>
        </w:rPr>
      </w:pPr>
      <w:r w:rsidRPr="008A7D37">
        <w:rPr>
          <w:sz w:val="24"/>
          <w:szCs w:val="24"/>
        </w:rPr>
        <w:t xml:space="preserve">To know who to refer students to both within the Department and the wider University (tutors/FSAA/SDW </w:t>
      </w:r>
      <w:proofErr w:type="spellStart"/>
      <w:r w:rsidRPr="008A7D37">
        <w:rPr>
          <w:sz w:val="24"/>
          <w:szCs w:val="24"/>
        </w:rPr>
        <w:t>etc</w:t>
      </w:r>
      <w:proofErr w:type="spellEnd"/>
      <w:r w:rsidRPr="008A7D37">
        <w:rPr>
          <w:sz w:val="24"/>
          <w:szCs w:val="24"/>
        </w:rPr>
        <w:t>)</w:t>
      </w:r>
    </w:p>
    <w:p w14:paraId="0D2C47AE" w14:textId="32B349FE" w:rsidR="0040096E" w:rsidRPr="008A7D37" w:rsidRDefault="0040096E" w:rsidP="00C2045B">
      <w:pPr>
        <w:pStyle w:val="ListParagraph"/>
        <w:numPr>
          <w:ilvl w:val="0"/>
          <w:numId w:val="30"/>
        </w:numPr>
        <w:spacing w:after="120" w:line="240" w:lineRule="auto"/>
        <w:ind w:left="714" w:hanging="357"/>
        <w:contextualSpacing w:val="0"/>
        <w:rPr>
          <w:sz w:val="24"/>
          <w:szCs w:val="24"/>
        </w:rPr>
      </w:pPr>
      <w:r w:rsidRPr="008A7D37">
        <w:rPr>
          <w:sz w:val="24"/>
          <w:szCs w:val="24"/>
        </w:rPr>
        <w:t>To recognise and act upon early signs of student disengagement.</w:t>
      </w:r>
    </w:p>
    <w:p w14:paraId="232A539E" w14:textId="511B5766" w:rsidR="0040096E" w:rsidRPr="008A7D37" w:rsidRDefault="0040096E" w:rsidP="00C2045B">
      <w:pPr>
        <w:pStyle w:val="ListParagraph"/>
        <w:numPr>
          <w:ilvl w:val="0"/>
          <w:numId w:val="30"/>
        </w:numPr>
        <w:spacing w:after="120" w:line="240" w:lineRule="auto"/>
        <w:ind w:left="714" w:hanging="357"/>
        <w:contextualSpacing w:val="0"/>
        <w:rPr>
          <w:sz w:val="24"/>
          <w:szCs w:val="24"/>
        </w:rPr>
      </w:pPr>
      <w:r w:rsidRPr="008A7D37">
        <w:rPr>
          <w:sz w:val="24"/>
          <w:szCs w:val="24"/>
        </w:rPr>
        <w:t>To keep the HOD informed of issues and difficulties being experienced by individual students and the wider student body.</w:t>
      </w:r>
    </w:p>
    <w:p w14:paraId="20F4B8F3" w14:textId="7255E962" w:rsidR="0040096E" w:rsidRPr="008A7D37" w:rsidRDefault="0040096E" w:rsidP="00C2045B">
      <w:pPr>
        <w:pStyle w:val="ListParagraph"/>
        <w:numPr>
          <w:ilvl w:val="0"/>
          <w:numId w:val="30"/>
        </w:numPr>
        <w:spacing w:after="120" w:line="240" w:lineRule="auto"/>
        <w:ind w:left="714" w:hanging="357"/>
        <w:contextualSpacing w:val="0"/>
        <w:rPr>
          <w:sz w:val="24"/>
          <w:szCs w:val="24"/>
        </w:rPr>
      </w:pPr>
      <w:r w:rsidRPr="008A7D37">
        <w:rPr>
          <w:sz w:val="24"/>
          <w:szCs w:val="24"/>
        </w:rPr>
        <w:t>To take responsibility for the distribution and return of the Level C surveys.</w:t>
      </w:r>
    </w:p>
    <w:p w14:paraId="64E756B6" w14:textId="1D377367" w:rsidR="0040096E" w:rsidRPr="008A7D37" w:rsidRDefault="0040096E" w:rsidP="00C2045B">
      <w:pPr>
        <w:pStyle w:val="ListParagraph"/>
        <w:numPr>
          <w:ilvl w:val="0"/>
          <w:numId w:val="30"/>
        </w:numPr>
        <w:spacing w:after="120" w:line="240" w:lineRule="auto"/>
        <w:ind w:left="714" w:hanging="357"/>
        <w:contextualSpacing w:val="0"/>
        <w:rPr>
          <w:sz w:val="24"/>
          <w:szCs w:val="24"/>
        </w:rPr>
      </w:pPr>
      <w:r w:rsidRPr="008A7D37">
        <w:rPr>
          <w:sz w:val="24"/>
          <w:szCs w:val="24"/>
        </w:rPr>
        <w:t>To relieve tutors of administrative duties wherever it is appropriate.</w:t>
      </w:r>
    </w:p>
    <w:p w14:paraId="4E09ACCD" w14:textId="60808545" w:rsidR="0040096E" w:rsidRPr="008A7D37" w:rsidRDefault="0040096E" w:rsidP="00C2045B">
      <w:pPr>
        <w:pStyle w:val="ListParagraph"/>
        <w:numPr>
          <w:ilvl w:val="0"/>
          <w:numId w:val="30"/>
        </w:numPr>
        <w:spacing w:after="120" w:line="240" w:lineRule="auto"/>
        <w:ind w:left="714" w:hanging="357"/>
        <w:contextualSpacing w:val="0"/>
        <w:rPr>
          <w:sz w:val="24"/>
          <w:szCs w:val="24"/>
        </w:rPr>
      </w:pPr>
      <w:r w:rsidRPr="008A7D37">
        <w:rPr>
          <w:sz w:val="24"/>
          <w:szCs w:val="24"/>
        </w:rPr>
        <w:t>To give extensions.</w:t>
      </w:r>
    </w:p>
    <w:p w14:paraId="44F8780F" w14:textId="2F1DDAA9" w:rsidR="0040096E" w:rsidRDefault="0040096E" w:rsidP="00C2045B">
      <w:pPr>
        <w:pStyle w:val="ListParagraph"/>
        <w:numPr>
          <w:ilvl w:val="0"/>
          <w:numId w:val="30"/>
        </w:numPr>
        <w:spacing w:after="120" w:line="240" w:lineRule="auto"/>
        <w:ind w:left="714" w:hanging="357"/>
        <w:contextualSpacing w:val="0"/>
        <w:rPr>
          <w:sz w:val="24"/>
          <w:szCs w:val="24"/>
        </w:rPr>
      </w:pPr>
      <w:r w:rsidRPr="008A7D37">
        <w:rPr>
          <w:sz w:val="24"/>
          <w:szCs w:val="24"/>
        </w:rPr>
        <w:t>To arrange welcome and other social events.</w:t>
      </w:r>
    </w:p>
    <w:p w14:paraId="275A6275" w14:textId="79A55391" w:rsidR="008A7D37" w:rsidRDefault="008A7D37" w:rsidP="008A7D37">
      <w:pPr>
        <w:spacing w:after="120" w:line="240" w:lineRule="auto"/>
        <w:rPr>
          <w:sz w:val="24"/>
          <w:szCs w:val="24"/>
        </w:rPr>
      </w:pPr>
    </w:p>
    <w:p w14:paraId="57A7393E" w14:textId="7D5C9F53" w:rsidR="003E17E1" w:rsidRPr="00041B0B" w:rsidRDefault="008A7D37" w:rsidP="00041B0B">
      <w:pPr>
        <w:rPr>
          <w:sz w:val="24"/>
          <w:szCs w:val="24"/>
        </w:rPr>
      </w:pPr>
      <w:r>
        <w:rPr>
          <w:sz w:val="24"/>
          <w:szCs w:val="24"/>
        </w:rPr>
        <w:br w:type="page"/>
      </w:r>
      <w:r w:rsidRPr="0047712E">
        <w:rPr>
          <w:b/>
          <w:sz w:val="32"/>
          <w:szCs w:val="32"/>
        </w:rPr>
        <w:lastRenderedPageBreak/>
        <w:t xml:space="preserve">Appendix </w:t>
      </w:r>
      <w:r w:rsidR="002411CE">
        <w:rPr>
          <w:b/>
          <w:sz w:val="32"/>
          <w:szCs w:val="32"/>
        </w:rPr>
        <w:t>6</w:t>
      </w:r>
      <w:r w:rsidRPr="0047712E">
        <w:rPr>
          <w:b/>
          <w:sz w:val="32"/>
          <w:szCs w:val="32"/>
        </w:rPr>
        <w:t xml:space="preserve"> </w:t>
      </w:r>
    </w:p>
    <w:p w14:paraId="0F418C67" w14:textId="77777777" w:rsidR="003E17E1" w:rsidRDefault="003E17E1" w:rsidP="003E17E1">
      <w:pPr>
        <w:spacing w:after="120" w:line="240" w:lineRule="auto"/>
        <w:jc w:val="center"/>
        <w:rPr>
          <w:b/>
          <w:sz w:val="32"/>
          <w:szCs w:val="32"/>
        </w:rPr>
      </w:pPr>
    </w:p>
    <w:p w14:paraId="7353524C" w14:textId="4E8CEBDE" w:rsidR="003E17E1" w:rsidRDefault="003E17E1" w:rsidP="003E17E1">
      <w:pPr>
        <w:spacing w:after="120" w:line="240" w:lineRule="auto"/>
        <w:jc w:val="center"/>
        <w:rPr>
          <w:b/>
          <w:sz w:val="24"/>
          <w:szCs w:val="24"/>
        </w:rPr>
      </w:pPr>
      <w:r>
        <w:rPr>
          <w:b/>
          <w:sz w:val="24"/>
          <w:szCs w:val="24"/>
        </w:rPr>
        <w:t>Training Schedule</w:t>
      </w:r>
    </w:p>
    <w:p w14:paraId="5E891F6D" w14:textId="77777777" w:rsidR="003E17E1" w:rsidRDefault="003E17E1" w:rsidP="003E17E1">
      <w:pPr>
        <w:spacing w:after="120" w:line="240" w:lineRule="auto"/>
        <w:jc w:val="center"/>
        <w:rPr>
          <w:b/>
          <w:sz w:val="24"/>
          <w:szCs w:val="24"/>
        </w:rPr>
      </w:pPr>
    </w:p>
    <w:p w14:paraId="4D876F24" w14:textId="77777777" w:rsidR="003E17E1" w:rsidRDefault="003E17E1" w:rsidP="003E17E1">
      <w:pPr>
        <w:spacing w:after="120" w:line="240" w:lineRule="auto"/>
        <w:rPr>
          <w:b/>
          <w:sz w:val="24"/>
          <w:szCs w:val="24"/>
        </w:rPr>
      </w:pPr>
      <w:r>
        <w:rPr>
          <w:b/>
          <w:sz w:val="24"/>
          <w:szCs w:val="24"/>
        </w:rPr>
        <w:t>FACULTY ADMINISTRATOR TRAINING</w:t>
      </w:r>
    </w:p>
    <w:tbl>
      <w:tblPr>
        <w:tblStyle w:val="TableGrid"/>
        <w:tblW w:w="0" w:type="auto"/>
        <w:tblLook w:val="04A0" w:firstRow="1" w:lastRow="0" w:firstColumn="1" w:lastColumn="0" w:noHBand="0" w:noVBand="1"/>
      </w:tblPr>
      <w:tblGrid>
        <w:gridCol w:w="3681"/>
        <w:gridCol w:w="2329"/>
        <w:gridCol w:w="3006"/>
      </w:tblGrid>
      <w:tr w:rsidR="003E17E1" w14:paraId="4D4EC7E6" w14:textId="77777777" w:rsidTr="005F7C9F">
        <w:tc>
          <w:tcPr>
            <w:tcW w:w="3681" w:type="dxa"/>
          </w:tcPr>
          <w:p w14:paraId="5FBF8A0C" w14:textId="77777777" w:rsidR="003E17E1" w:rsidRPr="00AD45E8" w:rsidRDefault="003E17E1" w:rsidP="005F7C9F">
            <w:pPr>
              <w:spacing w:after="120"/>
              <w:rPr>
                <w:b/>
                <w:sz w:val="24"/>
                <w:szCs w:val="24"/>
              </w:rPr>
            </w:pPr>
          </w:p>
        </w:tc>
        <w:tc>
          <w:tcPr>
            <w:tcW w:w="2329" w:type="dxa"/>
          </w:tcPr>
          <w:p w14:paraId="521FE39F" w14:textId="77777777" w:rsidR="003E17E1" w:rsidRDefault="003E17E1" w:rsidP="005F7C9F">
            <w:pPr>
              <w:spacing w:after="120"/>
              <w:jc w:val="center"/>
              <w:rPr>
                <w:b/>
                <w:sz w:val="24"/>
                <w:szCs w:val="24"/>
              </w:rPr>
            </w:pPr>
            <w:r>
              <w:rPr>
                <w:b/>
                <w:sz w:val="24"/>
                <w:szCs w:val="24"/>
              </w:rPr>
              <w:t>Responsibility</w:t>
            </w:r>
          </w:p>
        </w:tc>
        <w:tc>
          <w:tcPr>
            <w:tcW w:w="3006" w:type="dxa"/>
          </w:tcPr>
          <w:p w14:paraId="2C6C2EDE" w14:textId="77777777" w:rsidR="003E17E1" w:rsidRDefault="003E17E1" w:rsidP="005F7C9F">
            <w:pPr>
              <w:spacing w:after="120"/>
              <w:jc w:val="center"/>
              <w:rPr>
                <w:b/>
                <w:sz w:val="24"/>
                <w:szCs w:val="24"/>
              </w:rPr>
            </w:pPr>
            <w:r>
              <w:rPr>
                <w:b/>
                <w:sz w:val="24"/>
                <w:szCs w:val="24"/>
              </w:rPr>
              <w:t>Timescale</w:t>
            </w:r>
          </w:p>
        </w:tc>
      </w:tr>
      <w:tr w:rsidR="003E17E1" w:rsidRPr="003E17E1" w14:paraId="21C0BDC2" w14:textId="77777777" w:rsidTr="005F7C9F">
        <w:tc>
          <w:tcPr>
            <w:tcW w:w="3681" w:type="dxa"/>
          </w:tcPr>
          <w:p w14:paraId="6257A6CF" w14:textId="77777777" w:rsidR="003E17E1" w:rsidRPr="003E17E1" w:rsidRDefault="003E17E1" w:rsidP="005F7C9F">
            <w:pPr>
              <w:spacing w:after="120"/>
              <w:rPr>
                <w:b/>
                <w:sz w:val="24"/>
                <w:szCs w:val="24"/>
              </w:rPr>
            </w:pPr>
            <w:r w:rsidRPr="003E17E1">
              <w:rPr>
                <w:b/>
                <w:sz w:val="24"/>
                <w:szCs w:val="24"/>
              </w:rPr>
              <w:t>Session 1. Setting the scene</w:t>
            </w:r>
          </w:p>
        </w:tc>
        <w:tc>
          <w:tcPr>
            <w:tcW w:w="2329" w:type="dxa"/>
          </w:tcPr>
          <w:p w14:paraId="57A72E63" w14:textId="77777777" w:rsidR="003E17E1" w:rsidRPr="003E17E1" w:rsidRDefault="003E17E1" w:rsidP="005F7C9F">
            <w:pPr>
              <w:spacing w:after="120"/>
              <w:jc w:val="center"/>
              <w:rPr>
                <w:sz w:val="24"/>
                <w:szCs w:val="24"/>
              </w:rPr>
            </w:pPr>
            <w:r w:rsidRPr="003E17E1">
              <w:rPr>
                <w:sz w:val="24"/>
                <w:szCs w:val="24"/>
              </w:rPr>
              <w:t xml:space="preserve">FEOs </w:t>
            </w:r>
          </w:p>
        </w:tc>
        <w:tc>
          <w:tcPr>
            <w:tcW w:w="3006" w:type="dxa"/>
          </w:tcPr>
          <w:p w14:paraId="43AB67FA" w14:textId="6EE5E812" w:rsidR="003E17E1" w:rsidRPr="003E17E1" w:rsidRDefault="00041B0B" w:rsidP="005F7C9F">
            <w:pPr>
              <w:spacing w:after="120"/>
              <w:jc w:val="center"/>
              <w:rPr>
                <w:sz w:val="24"/>
                <w:szCs w:val="24"/>
              </w:rPr>
            </w:pPr>
            <w:r>
              <w:rPr>
                <w:sz w:val="24"/>
                <w:szCs w:val="24"/>
              </w:rPr>
              <w:t>TBC</w:t>
            </w:r>
          </w:p>
        </w:tc>
      </w:tr>
      <w:tr w:rsidR="003E17E1" w:rsidRPr="003E17E1" w14:paraId="1568F0E1" w14:textId="77777777" w:rsidTr="005F7C9F">
        <w:tc>
          <w:tcPr>
            <w:tcW w:w="3681" w:type="dxa"/>
          </w:tcPr>
          <w:p w14:paraId="7A3C9071" w14:textId="77777777" w:rsidR="003E17E1" w:rsidRPr="003E17E1" w:rsidRDefault="003E17E1" w:rsidP="005F7C9F">
            <w:pPr>
              <w:spacing w:after="120"/>
              <w:rPr>
                <w:b/>
                <w:sz w:val="24"/>
                <w:szCs w:val="24"/>
              </w:rPr>
            </w:pPr>
            <w:r w:rsidRPr="003E17E1">
              <w:rPr>
                <w:b/>
                <w:sz w:val="24"/>
                <w:szCs w:val="24"/>
              </w:rPr>
              <w:t>Session 2. Tools and techniques</w:t>
            </w:r>
          </w:p>
        </w:tc>
        <w:tc>
          <w:tcPr>
            <w:tcW w:w="2329" w:type="dxa"/>
          </w:tcPr>
          <w:p w14:paraId="007E3E82" w14:textId="293BE16B" w:rsidR="003E17E1" w:rsidRPr="003E17E1" w:rsidRDefault="003E17E1" w:rsidP="003E17E1">
            <w:pPr>
              <w:spacing w:after="120"/>
              <w:jc w:val="center"/>
              <w:rPr>
                <w:sz w:val="24"/>
                <w:szCs w:val="24"/>
              </w:rPr>
            </w:pPr>
            <w:r w:rsidRPr="003E17E1">
              <w:rPr>
                <w:sz w:val="24"/>
                <w:szCs w:val="24"/>
              </w:rPr>
              <w:t xml:space="preserve">FEOs &amp; </w:t>
            </w:r>
            <w:r>
              <w:rPr>
                <w:sz w:val="24"/>
                <w:szCs w:val="24"/>
              </w:rPr>
              <w:t>JR</w:t>
            </w:r>
          </w:p>
        </w:tc>
        <w:tc>
          <w:tcPr>
            <w:tcW w:w="3006" w:type="dxa"/>
          </w:tcPr>
          <w:p w14:paraId="0630B3A8" w14:textId="324F71B6" w:rsidR="003E17E1" w:rsidRPr="003E17E1" w:rsidRDefault="00041B0B" w:rsidP="005F7C9F">
            <w:pPr>
              <w:spacing w:after="120"/>
              <w:jc w:val="center"/>
              <w:rPr>
                <w:sz w:val="24"/>
                <w:szCs w:val="24"/>
              </w:rPr>
            </w:pPr>
            <w:r>
              <w:rPr>
                <w:sz w:val="24"/>
                <w:szCs w:val="24"/>
              </w:rPr>
              <w:t>TBC</w:t>
            </w:r>
          </w:p>
        </w:tc>
      </w:tr>
      <w:tr w:rsidR="003E17E1" w:rsidRPr="003E17E1" w14:paraId="46DD1786" w14:textId="77777777" w:rsidTr="005F7C9F">
        <w:tc>
          <w:tcPr>
            <w:tcW w:w="3681" w:type="dxa"/>
          </w:tcPr>
          <w:p w14:paraId="75ED933A" w14:textId="77777777" w:rsidR="003E17E1" w:rsidRPr="003E17E1" w:rsidRDefault="003E17E1" w:rsidP="005F7C9F">
            <w:pPr>
              <w:spacing w:after="120"/>
              <w:rPr>
                <w:b/>
                <w:sz w:val="24"/>
                <w:szCs w:val="24"/>
              </w:rPr>
            </w:pPr>
            <w:r w:rsidRPr="003E17E1">
              <w:rPr>
                <w:b/>
                <w:sz w:val="24"/>
                <w:szCs w:val="24"/>
              </w:rPr>
              <w:t>Session 3.  Technical Training</w:t>
            </w:r>
          </w:p>
        </w:tc>
        <w:tc>
          <w:tcPr>
            <w:tcW w:w="2329" w:type="dxa"/>
          </w:tcPr>
          <w:p w14:paraId="36360E70" w14:textId="5063964B" w:rsidR="003E17E1" w:rsidRPr="003E17E1" w:rsidRDefault="003E17E1" w:rsidP="003E17E1">
            <w:pPr>
              <w:spacing w:after="120"/>
              <w:jc w:val="center"/>
              <w:rPr>
                <w:sz w:val="24"/>
                <w:szCs w:val="24"/>
              </w:rPr>
            </w:pPr>
            <w:r w:rsidRPr="003E17E1">
              <w:rPr>
                <w:sz w:val="24"/>
                <w:szCs w:val="24"/>
              </w:rPr>
              <w:t xml:space="preserve">FEOs &amp; </w:t>
            </w:r>
            <w:r>
              <w:rPr>
                <w:sz w:val="24"/>
                <w:szCs w:val="24"/>
              </w:rPr>
              <w:t>MB</w:t>
            </w:r>
          </w:p>
        </w:tc>
        <w:tc>
          <w:tcPr>
            <w:tcW w:w="3006" w:type="dxa"/>
          </w:tcPr>
          <w:p w14:paraId="52D4C02B" w14:textId="7AC9B2A8" w:rsidR="003E17E1" w:rsidRPr="003E17E1" w:rsidRDefault="00041B0B" w:rsidP="005F7C9F">
            <w:pPr>
              <w:spacing w:after="120"/>
              <w:jc w:val="center"/>
              <w:rPr>
                <w:sz w:val="24"/>
                <w:szCs w:val="24"/>
              </w:rPr>
            </w:pPr>
            <w:r>
              <w:rPr>
                <w:sz w:val="24"/>
                <w:szCs w:val="24"/>
              </w:rPr>
              <w:t>TBC</w:t>
            </w:r>
          </w:p>
        </w:tc>
      </w:tr>
      <w:tr w:rsidR="003E17E1" w:rsidRPr="003E17E1" w14:paraId="4F4E9671" w14:textId="77777777" w:rsidTr="005F7C9F">
        <w:tc>
          <w:tcPr>
            <w:tcW w:w="3681" w:type="dxa"/>
          </w:tcPr>
          <w:p w14:paraId="2ADC4AB8" w14:textId="77777777" w:rsidR="003E17E1" w:rsidRPr="003E17E1" w:rsidRDefault="003E17E1" w:rsidP="005F7C9F">
            <w:pPr>
              <w:spacing w:after="120"/>
              <w:rPr>
                <w:b/>
                <w:sz w:val="24"/>
                <w:szCs w:val="24"/>
              </w:rPr>
            </w:pPr>
            <w:r w:rsidRPr="003E17E1">
              <w:rPr>
                <w:b/>
                <w:sz w:val="24"/>
                <w:szCs w:val="24"/>
              </w:rPr>
              <w:t>Develop content of sessions</w:t>
            </w:r>
          </w:p>
        </w:tc>
        <w:tc>
          <w:tcPr>
            <w:tcW w:w="2329" w:type="dxa"/>
          </w:tcPr>
          <w:p w14:paraId="602B42EB" w14:textId="6BABE471" w:rsidR="003E17E1" w:rsidRPr="003E17E1" w:rsidRDefault="003E17E1" w:rsidP="003E17E1">
            <w:pPr>
              <w:spacing w:after="120"/>
              <w:jc w:val="center"/>
              <w:rPr>
                <w:sz w:val="24"/>
                <w:szCs w:val="24"/>
              </w:rPr>
            </w:pPr>
            <w:r>
              <w:rPr>
                <w:sz w:val="24"/>
                <w:szCs w:val="24"/>
              </w:rPr>
              <w:t>FEOs, MB</w:t>
            </w:r>
            <w:r w:rsidRPr="003E17E1">
              <w:rPr>
                <w:sz w:val="24"/>
                <w:szCs w:val="24"/>
              </w:rPr>
              <w:t xml:space="preserve"> </w:t>
            </w:r>
            <w:r>
              <w:rPr>
                <w:sz w:val="24"/>
                <w:szCs w:val="24"/>
              </w:rPr>
              <w:t>JR</w:t>
            </w:r>
          </w:p>
        </w:tc>
        <w:tc>
          <w:tcPr>
            <w:tcW w:w="3006" w:type="dxa"/>
          </w:tcPr>
          <w:p w14:paraId="76B3158C" w14:textId="08FCD945" w:rsidR="003E17E1" w:rsidRPr="003E17E1" w:rsidRDefault="00041B0B" w:rsidP="005F7C9F">
            <w:pPr>
              <w:spacing w:after="120"/>
              <w:jc w:val="center"/>
              <w:rPr>
                <w:sz w:val="24"/>
                <w:szCs w:val="24"/>
              </w:rPr>
            </w:pPr>
            <w:r>
              <w:rPr>
                <w:sz w:val="24"/>
                <w:szCs w:val="24"/>
              </w:rPr>
              <w:t>TBC</w:t>
            </w:r>
          </w:p>
        </w:tc>
      </w:tr>
    </w:tbl>
    <w:p w14:paraId="14EE4D30" w14:textId="77777777" w:rsidR="003E17E1" w:rsidRPr="003E17E1" w:rsidRDefault="003E17E1" w:rsidP="003E17E1">
      <w:pPr>
        <w:spacing w:after="120" w:line="240" w:lineRule="auto"/>
        <w:jc w:val="center"/>
        <w:rPr>
          <w:sz w:val="24"/>
          <w:szCs w:val="24"/>
        </w:rPr>
      </w:pPr>
    </w:p>
    <w:p w14:paraId="1513DFA4" w14:textId="77777777" w:rsidR="003E17E1" w:rsidRDefault="003E17E1" w:rsidP="003E17E1">
      <w:pPr>
        <w:spacing w:after="120" w:line="240" w:lineRule="auto"/>
        <w:jc w:val="center"/>
        <w:rPr>
          <w:b/>
          <w:sz w:val="24"/>
          <w:szCs w:val="24"/>
        </w:rPr>
      </w:pPr>
    </w:p>
    <w:p w14:paraId="367748B5" w14:textId="77777777" w:rsidR="003E17E1" w:rsidRDefault="003E17E1" w:rsidP="003E17E1">
      <w:pPr>
        <w:spacing w:after="120" w:line="240" w:lineRule="auto"/>
        <w:rPr>
          <w:b/>
          <w:sz w:val="24"/>
          <w:szCs w:val="24"/>
        </w:rPr>
      </w:pPr>
      <w:r>
        <w:rPr>
          <w:b/>
          <w:sz w:val="24"/>
          <w:szCs w:val="24"/>
        </w:rPr>
        <w:t>ACADEMIC TRAINING</w:t>
      </w:r>
    </w:p>
    <w:tbl>
      <w:tblPr>
        <w:tblStyle w:val="TableGrid"/>
        <w:tblW w:w="0" w:type="auto"/>
        <w:tblLook w:val="04A0" w:firstRow="1" w:lastRow="0" w:firstColumn="1" w:lastColumn="0" w:noHBand="0" w:noVBand="1"/>
      </w:tblPr>
      <w:tblGrid>
        <w:gridCol w:w="3681"/>
        <w:gridCol w:w="2329"/>
        <w:gridCol w:w="3006"/>
      </w:tblGrid>
      <w:tr w:rsidR="003E17E1" w14:paraId="37F441A3" w14:textId="77777777" w:rsidTr="005F7C9F">
        <w:tc>
          <w:tcPr>
            <w:tcW w:w="3681" w:type="dxa"/>
          </w:tcPr>
          <w:p w14:paraId="192D0F17" w14:textId="77777777" w:rsidR="003E17E1" w:rsidRPr="00AD45E8" w:rsidRDefault="003E17E1" w:rsidP="005F7C9F">
            <w:pPr>
              <w:spacing w:after="120"/>
              <w:rPr>
                <w:b/>
                <w:sz w:val="24"/>
                <w:szCs w:val="24"/>
              </w:rPr>
            </w:pPr>
          </w:p>
        </w:tc>
        <w:tc>
          <w:tcPr>
            <w:tcW w:w="2329" w:type="dxa"/>
          </w:tcPr>
          <w:p w14:paraId="70A895D5" w14:textId="77777777" w:rsidR="003E17E1" w:rsidRDefault="003E17E1" w:rsidP="005F7C9F">
            <w:pPr>
              <w:spacing w:after="120"/>
              <w:jc w:val="center"/>
              <w:rPr>
                <w:b/>
                <w:sz w:val="24"/>
                <w:szCs w:val="24"/>
              </w:rPr>
            </w:pPr>
            <w:r>
              <w:rPr>
                <w:b/>
                <w:sz w:val="24"/>
                <w:szCs w:val="24"/>
              </w:rPr>
              <w:t>Responsibility</w:t>
            </w:r>
          </w:p>
        </w:tc>
        <w:tc>
          <w:tcPr>
            <w:tcW w:w="3006" w:type="dxa"/>
          </w:tcPr>
          <w:p w14:paraId="0E88FA3A" w14:textId="77777777" w:rsidR="003E17E1" w:rsidRDefault="003E17E1" w:rsidP="005F7C9F">
            <w:pPr>
              <w:spacing w:after="120"/>
              <w:jc w:val="center"/>
              <w:rPr>
                <w:b/>
                <w:sz w:val="24"/>
                <w:szCs w:val="24"/>
              </w:rPr>
            </w:pPr>
            <w:r>
              <w:rPr>
                <w:b/>
                <w:sz w:val="24"/>
                <w:szCs w:val="24"/>
              </w:rPr>
              <w:t>Timescale</w:t>
            </w:r>
          </w:p>
        </w:tc>
      </w:tr>
      <w:tr w:rsidR="003E17E1" w14:paraId="1D23AD9C" w14:textId="77777777" w:rsidTr="005F7C9F">
        <w:tc>
          <w:tcPr>
            <w:tcW w:w="3681" w:type="dxa"/>
            <w:vAlign w:val="center"/>
          </w:tcPr>
          <w:p w14:paraId="3086D764" w14:textId="792A0080" w:rsidR="003E17E1" w:rsidRPr="003E17E1" w:rsidRDefault="003E17E1" w:rsidP="003E17E1">
            <w:pPr>
              <w:spacing w:after="120"/>
              <w:rPr>
                <w:b/>
                <w:sz w:val="24"/>
                <w:szCs w:val="24"/>
              </w:rPr>
            </w:pPr>
            <w:r>
              <w:rPr>
                <w:rFonts w:ascii="Calibri" w:hAnsi="Calibri"/>
                <w:b/>
                <w:bCs/>
                <w:color w:val="000000"/>
              </w:rPr>
              <w:t>Dean’s communications &amp; invitations to all academic staff</w:t>
            </w:r>
          </w:p>
        </w:tc>
        <w:tc>
          <w:tcPr>
            <w:tcW w:w="2329" w:type="dxa"/>
            <w:vAlign w:val="center"/>
          </w:tcPr>
          <w:p w14:paraId="4001F49D" w14:textId="5F78AECA" w:rsidR="003E17E1" w:rsidRPr="003E17E1" w:rsidRDefault="003E17E1" w:rsidP="003E17E1">
            <w:pPr>
              <w:spacing w:after="120"/>
              <w:jc w:val="center"/>
              <w:rPr>
                <w:sz w:val="24"/>
                <w:szCs w:val="24"/>
              </w:rPr>
            </w:pPr>
            <w:r>
              <w:rPr>
                <w:rFonts w:ascii="Calibri" w:hAnsi="Calibri"/>
                <w:color w:val="000000"/>
              </w:rPr>
              <w:t>FEOs &amp; Deans</w:t>
            </w:r>
          </w:p>
        </w:tc>
        <w:tc>
          <w:tcPr>
            <w:tcW w:w="3006" w:type="dxa"/>
            <w:vAlign w:val="center"/>
          </w:tcPr>
          <w:p w14:paraId="26120A59" w14:textId="2586F4D9" w:rsidR="003E17E1" w:rsidRPr="003E17E1" w:rsidRDefault="00041B0B" w:rsidP="003E17E1">
            <w:pPr>
              <w:spacing w:after="120"/>
              <w:jc w:val="center"/>
              <w:rPr>
                <w:sz w:val="24"/>
                <w:szCs w:val="24"/>
              </w:rPr>
            </w:pPr>
            <w:r>
              <w:rPr>
                <w:sz w:val="24"/>
                <w:szCs w:val="24"/>
              </w:rPr>
              <w:t>TBC</w:t>
            </w:r>
          </w:p>
        </w:tc>
      </w:tr>
      <w:tr w:rsidR="003E17E1" w14:paraId="2D0AEC6C" w14:textId="77777777" w:rsidTr="005F7C9F">
        <w:tc>
          <w:tcPr>
            <w:tcW w:w="3681" w:type="dxa"/>
            <w:vAlign w:val="center"/>
          </w:tcPr>
          <w:p w14:paraId="7CC7F2C4" w14:textId="5F359F35" w:rsidR="003E17E1" w:rsidRPr="003E17E1" w:rsidRDefault="003E17E1" w:rsidP="003E17E1">
            <w:pPr>
              <w:tabs>
                <w:tab w:val="left" w:pos="2006"/>
              </w:tabs>
              <w:spacing w:after="120"/>
              <w:rPr>
                <w:b/>
                <w:sz w:val="24"/>
                <w:szCs w:val="24"/>
              </w:rPr>
            </w:pPr>
            <w:r>
              <w:rPr>
                <w:rFonts w:ascii="Calibri" w:hAnsi="Calibri"/>
                <w:b/>
                <w:bCs/>
                <w:color w:val="000000"/>
              </w:rPr>
              <w:t>Dean’s overview briefings to all academic staff</w:t>
            </w:r>
          </w:p>
        </w:tc>
        <w:tc>
          <w:tcPr>
            <w:tcW w:w="2329" w:type="dxa"/>
            <w:vAlign w:val="center"/>
          </w:tcPr>
          <w:p w14:paraId="1DB932C8" w14:textId="0023218F" w:rsidR="003E17E1" w:rsidRPr="003E17E1" w:rsidRDefault="003E17E1" w:rsidP="003E17E1">
            <w:pPr>
              <w:spacing w:after="120"/>
              <w:jc w:val="center"/>
              <w:rPr>
                <w:sz w:val="24"/>
                <w:szCs w:val="24"/>
              </w:rPr>
            </w:pPr>
            <w:r>
              <w:rPr>
                <w:rFonts w:ascii="Calibri" w:hAnsi="Calibri"/>
                <w:color w:val="000000"/>
              </w:rPr>
              <w:t>FEOs &amp; Deans</w:t>
            </w:r>
          </w:p>
        </w:tc>
        <w:tc>
          <w:tcPr>
            <w:tcW w:w="3006" w:type="dxa"/>
            <w:vAlign w:val="center"/>
          </w:tcPr>
          <w:p w14:paraId="64DDD395" w14:textId="03854070" w:rsidR="003E17E1" w:rsidRPr="003E17E1" w:rsidRDefault="00041B0B" w:rsidP="003E17E1">
            <w:pPr>
              <w:spacing w:after="120"/>
              <w:jc w:val="center"/>
              <w:rPr>
                <w:sz w:val="24"/>
                <w:szCs w:val="24"/>
              </w:rPr>
            </w:pPr>
            <w:r>
              <w:rPr>
                <w:sz w:val="24"/>
                <w:szCs w:val="24"/>
              </w:rPr>
              <w:t>TBC</w:t>
            </w:r>
          </w:p>
        </w:tc>
      </w:tr>
      <w:tr w:rsidR="003E17E1" w14:paraId="378347AA" w14:textId="77777777" w:rsidTr="005F7C9F">
        <w:tc>
          <w:tcPr>
            <w:tcW w:w="3681" w:type="dxa"/>
            <w:vAlign w:val="center"/>
          </w:tcPr>
          <w:p w14:paraId="171CB74A" w14:textId="460DAE3C" w:rsidR="003E17E1" w:rsidRPr="003E17E1" w:rsidRDefault="003E17E1" w:rsidP="003E17E1">
            <w:pPr>
              <w:spacing w:after="120"/>
              <w:rPr>
                <w:b/>
                <w:sz w:val="24"/>
                <w:szCs w:val="24"/>
              </w:rPr>
            </w:pPr>
            <w:r>
              <w:rPr>
                <w:rFonts w:ascii="Calibri" w:hAnsi="Calibri"/>
                <w:b/>
                <w:bCs/>
                <w:color w:val="000000"/>
              </w:rPr>
              <w:t>Year Head training</w:t>
            </w:r>
          </w:p>
        </w:tc>
        <w:tc>
          <w:tcPr>
            <w:tcW w:w="2329" w:type="dxa"/>
            <w:vAlign w:val="center"/>
          </w:tcPr>
          <w:p w14:paraId="43B0535F" w14:textId="1CE15000" w:rsidR="003E17E1" w:rsidRPr="003E17E1" w:rsidRDefault="003E17E1" w:rsidP="003E17E1">
            <w:pPr>
              <w:spacing w:after="120"/>
              <w:jc w:val="center"/>
              <w:rPr>
                <w:sz w:val="24"/>
                <w:szCs w:val="24"/>
              </w:rPr>
            </w:pPr>
            <w:r>
              <w:rPr>
                <w:rFonts w:ascii="Calibri" w:hAnsi="Calibri"/>
                <w:color w:val="000000"/>
              </w:rPr>
              <w:t>PH, FEOs &amp; HoDs</w:t>
            </w:r>
          </w:p>
        </w:tc>
        <w:tc>
          <w:tcPr>
            <w:tcW w:w="3006" w:type="dxa"/>
            <w:vAlign w:val="center"/>
          </w:tcPr>
          <w:p w14:paraId="5E7B33E9" w14:textId="415F7D58" w:rsidR="003E17E1" w:rsidRPr="003E17E1" w:rsidRDefault="00041B0B" w:rsidP="003E17E1">
            <w:pPr>
              <w:spacing w:after="120"/>
              <w:jc w:val="center"/>
              <w:rPr>
                <w:sz w:val="24"/>
                <w:szCs w:val="24"/>
              </w:rPr>
            </w:pPr>
            <w:r>
              <w:rPr>
                <w:sz w:val="24"/>
                <w:szCs w:val="24"/>
              </w:rPr>
              <w:t>TBC</w:t>
            </w:r>
          </w:p>
        </w:tc>
      </w:tr>
      <w:tr w:rsidR="003E17E1" w14:paraId="4158EB1D" w14:textId="77777777" w:rsidTr="005F7C9F">
        <w:tc>
          <w:tcPr>
            <w:tcW w:w="3681" w:type="dxa"/>
            <w:vAlign w:val="center"/>
          </w:tcPr>
          <w:p w14:paraId="42610C51" w14:textId="09CE3A34" w:rsidR="003E17E1" w:rsidRPr="003E17E1" w:rsidRDefault="003E17E1" w:rsidP="003E17E1">
            <w:pPr>
              <w:spacing w:after="120"/>
              <w:rPr>
                <w:b/>
                <w:sz w:val="24"/>
                <w:szCs w:val="24"/>
              </w:rPr>
            </w:pPr>
            <w:r>
              <w:rPr>
                <w:rFonts w:ascii="Calibri" w:hAnsi="Calibri"/>
                <w:b/>
                <w:bCs/>
                <w:color w:val="000000"/>
              </w:rPr>
              <w:t>Tutorial workshops at Learning &amp; Teaching Day</w:t>
            </w:r>
          </w:p>
        </w:tc>
        <w:tc>
          <w:tcPr>
            <w:tcW w:w="2329" w:type="dxa"/>
            <w:vAlign w:val="center"/>
          </w:tcPr>
          <w:p w14:paraId="202244D0" w14:textId="36ECCD16" w:rsidR="003E17E1" w:rsidRPr="003E17E1" w:rsidRDefault="003E17E1" w:rsidP="003E17E1">
            <w:pPr>
              <w:spacing w:after="120"/>
              <w:jc w:val="center"/>
              <w:rPr>
                <w:sz w:val="24"/>
                <w:szCs w:val="24"/>
              </w:rPr>
            </w:pPr>
            <w:r>
              <w:rPr>
                <w:rFonts w:ascii="Calibri" w:hAnsi="Calibri"/>
                <w:color w:val="000000"/>
              </w:rPr>
              <w:t>PH/ FEOs/CW/JB/CP</w:t>
            </w:r>
          </w:p>
        </w:tc>
        <w:tc>
          <w:tcPr>
            <w:tcW w:w="3006" w:type="dxa"/>
            <w:vAlign w:val="center"/>
          </w:tcPr>
          <w:p w14:paraId="5DB69AAE" w14:textId="2F903306" w:rsidR="003E17E1" w:rsidRPr="003E17E1" w:rsidRDefault="00041B0B" w:rsidP="003E17E1">
            <w:pPr>
              <w:spacing w:after="120"/>
              <w:jc w:val="center"/>
              <w:rPr>
                <w:sz w:val="24"/>
                <w:szCs w:val="24"/>
              </w:rPr>
            </w:pPr>
            <w:r>
              <w:rPr>
                <w:sz w:val="24"/>
                <w:szCs w:val="24"/>
              </w:rPr>
              <w:t>TBC</w:t>
            </w:r>
          </w:p>
        </w:tc>
      </w:tr>
      <w:tr w:rsidR="003E17E1" w14:paraId="109613FB" w14:textId="77777777" w:rsidTr="005F7C9F">
        <w:tc>
          <w:tcPr>
            <w:tcW w:w="3681" w:type="dxa"/>
            <w:vAlign w:val="center"/>
          </w:tcPr>
          <w:p w14:paraId="0B409294" w14:textId="5D715543" w:rsidR="003E17E1" w:rsidRPr="003E17E1" w:rsidRDefault="003E17E1" w:rsidP="003E17E1">
            <w:pPr>
              <w:spacing w:after="120"/>
              <w:rPr>
                <w:b/>
                <w:sz w:val="24"/>
                <w:szCs w:val="24"/>
              </w:rPr>
            </w:pPr>
            <w:r>
              <w:rPr>
                <w:rFonts w:ascii="Calibri" w:hAnsi="Calibri"/>
                <w:b/>
                <w:bCs/>
                <w:color w:val="000000"/>
              </w:rPr>
              <w:t>Agree content of sessions</w:t>
            </w:r>
          </w:p>
        </w:tc>
        <w:tc>
          <w:tcPr>
            <w:tcW w:w="2329" w:type="dxa"/>
            <w:vAlign w:val="center"/>
          </w:tcPr>
          <w:p w14:paraId="4743DF7A" w14:textId="4E5517BC" w:rsidR="003E17E1" w:rsidRPr="003E17E1" w:rsidRDefault="003E17E1" w:rsidP="003E17E1">
            <w:pPr>
              <w:spacing w:after="120"/>
              <w:jc w:val="center"/>
              <w:rPr>
                <w:sz w:val="24"/>
                <w:szCs w:val="24"/>
              </w:rPr>
            </w:pPr>
            <w:r>
              <w:rPr>
                <w:rFonts w:ascii="Calibri" w:hAnsi="Calibri"/>
                <w:color w:val="000000"/>
              </w:rPr>
              <w:t>FEOs/PH/CW/JB/CP</w:t>
            </w:r>
          </w:p>
        </w:tc>
        <w:tc>
          <w:tcPr>
            <w:tcW w:w="3006" w:type="dxa"/>
            <w:vAlign w:val="center"/>
          </w:tcPr>
          <w:p w14:paraId="06E815B9" w14:textId="4B360C16" w:rsidR="003E17E1" w:rsidRPr="003E17E1" w:rsidRDefault="00041B0B" w:rsidP="003E17E1">
            <w:pPr>
              <w:spacing w:after="120"/>
              <w:jc w:val="center"/>
              <w:rPr>
                <w:sz w:val="24"/>
                <w:szCs w:val="24"/>
              </w:rPr>
            </w:pPr>
            <w:r>
              <w:rPr>
                <w:sz w:val="24"/>
                <w:szCs w:val="24"/>
              </w:rPr>
              <w:t>TBC</w:t>
            </w:r>
          </w:p>
        </w:tc>
      </w:tr>
    </w:tbl>
    <w:p w14:paraId="298162A5" w14:textId="153EB159" w:rsidR="008C66D1" w:rsidRDefault="008C66D1" w:rsidP="005770E5">
      <w:pPr>
        <w:jc w:val="both"/>
        <w:rPr>
          <w:b/>
          <w:sz w:val="32"/>
          <w:szCs w:val="32"/>
        </w:rPr>
        <w:sectPr w:rsidR="008C66D1" w:rsidSect="008158F4">
          <w:pgSz w:w="11906" w:h="16838"/>
          <w:pgMar w:top="1440" w:right="1440" w:bottom="1440" w:left="1440" w:header="708" w:footer="708" w:gutter="0"/>
          <w:cols w:space="708"/>
          <w:docGrid w:linePitch="360"/>
        </w:sectPr>
      </w:pPr>
    </w:p>
    <w:p w14:paraId="47A794E9" w14:textId="77777777" w:rsidR="00CE4621" w:rsidRPr="008C66D1" w:rsidRDefault="00CE4621" w:rsidP="005770E5">
      <w:pPr>
        <w:rPr>
          <w:b/>
          <w:sz w:val="32"/>
          <w:szCs w:val="32"/>
        </w:rPr>
      </w:pPr>
    </w:p>
    <w:sectPr w:rsidR="00CE4621" w:rsidRPr="008C66D1" w:rsidSect="00122EA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59700" w14:textId="77777777" w:rsidR="000A45D0" w:rsidRDefault="000A45D0" w:rsidP="00EB7379">
      <w:pPr>
        <w:spacing w:after="0" w:line="240" w:lineRule="auto"/>
      </w:pPr>
      <w:r>
        <w:separator/>
      </w:r>
    </w:p>
  </w:endnote>
  <w:endnote w:type="continuationSeparator" w:id="0">
    <w:p w14:paraId="3BE0210C" w14:textId="77777777" w:rsidR="000A45D0" w:rsidRDefault="000A45D0" w:rsidP="00EB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430441"/>
      <w:docPartObj>
        <w:docPartGallery w:val="Page Numbers (Bottom of Page)"/>
        <w:docPartUnique/>
      </w:docPartObj>
    </w:sdtPr>
    <w:sdtEndPr>
      <w:rPr>
        <w:noProof/>
      </w:rPr>
    </w:sdtEndPr>
    <w:sdtContent>
      <w:p w14:paraId="5EED9357" w14:textId="19FCBD93" w:rsidR="00922FE1" w:rsidRDefault="00922FE1">
        <w:pPr>
          <w:pStyle w:val="Footer"/>
          <w:jc w:val="right"/>
        </w:pPr>
        <w:r>
          <w:fldChar w:fldCharType="begin"/>
        </w:r>
        <w:r>
          <w:instrText xml:space="preserve"> PAGE   \* MERGEFORMAT </w:instrText>
        </w:r>
        <w:r>
          <w:fldChar w:fldCharType="separate"/>
        </w:r>
        <w:r w:rsidR="00540D42">
          <w:rPr>
            <w:noProof/>
          </w:rPr>
          <w:t>9</w:t>
        </w:r>
        <w:r>
          <w:rPr>
            <w:noProof/>
          </w:rPr>
          <w:fldChar w:fldCharType="end"/>
        </w:r>
      </w:p>
    </w:sdtContent>
  </w:sdt>
  <w:p w14:paraId="3E362EBC" w14:textId="77777777" w:rsidR="00922FE1" w:rsidRDefault="00922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5CAA9" w14:textId="77777777" w:rsidR="000A45D0" w:rsidRDefault="000A45D0" w:rsidP="00EB7379">
      <w:pPr>
        <w:spacing w:after="0" w:line="240" w:lineRule="auto"/>
      </w:pPr>
      <w:r>
        <w:separator/>
      </w:r>
    </w:p>
  </w:footnote>
  <w:footnote w:type="continuationSeparator" w:id="0">
    <w:p w14:paraId="76B899E4" w14:textId="77777777" w:rsidR="000A45D0" w:rsidRDefault="000A45D0" w:rsidP="00EB7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4B31" w14:textId="23F972FF" w:rsidR="00DD5463" w:rsidRPr="00540D42" w:rsidRDefault="00540D42" w:rsidP="00540D42">
    <w:pPr>
      <w:pStyle w:val="Header"/>
      <w:jc w:val="right"/>
      <w:rPr>
        <w:rFonts w:ascii="Arial" w:hAnsi="Arial" w:cs="Arial"/>
        <w:b/>
        <w:sz w:val="28"/>
        <w:szCs w:val="28"/>
      </w:rPr>
    </w:pPr>
    <w:r w:rsidRPr="00540D42">
      <w:rPr>
        <w:rFonts w:ascii="Arial" w:hAnsi="Arial" w:cs="Arial"/>
        <w:b/>
        <w:sz w:val="28"/>
        <w:szCs w:val="28"/>
      </w:rPr>
      <w:t>LTC 517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63B9"/>
    <w:multiLevelType w:val="hybridMultilevel"/>
    <w:tmpl w:val="6F0C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76514"/>
    <w:multiLevelType w:val="hybridMultilevel"/>
    <w:tmpl w:val="0F6AA6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752B4"/>
    <w:multiLevelType w:val="hybridMultilevel"/>
    <w:tmpl w:val="326A9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311BC5"/>
    <w:multiLevelType w:val="hybridMultilevel"/>
    <w:tmpl w:val="FC40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54B35"/>
    <w:multiLevelType w:val="multilevel"/>
    <w:tmpl w:val="0DE0CB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8251AF1"/>
    <w:multiLevelType w:val="multilevel"/>
    <w:tmpl w:val="6E16BF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01C4844"/>
    <w:multiLevelType w:val="multilevel"/>
    <w:tmpl w:val="329032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4B872CF"/>
    <w:multiLevelType w:val="hybridMultilevel"/>
    <w:tmpl w:val="59D82438"/>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8" w15:restartNumberingAfterBreak="0">
    <w:nsid w:val="261C4206"/>
    <w:multiLevelType w:val="hybridMultilevel"/>
    <w:tmpl w:val="47B0BE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7B70B5"/>
    <w:multiLevelType w:val="hybridMultilevel"/>
    <w:tmpl w:val="5C22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2F0865"/>
    <w:multiLevelType w:val="multilevel"/>
    <w:tmpl w:val="5BA4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874A8"/>
    <w:multiLevelType w:val="multilevel"/>
    <w:tmpl w:val="4316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25F7C"/>
    <w:multiLevelType w:val="hybridMultilevel"/>
    <w:tmpl w:val="A656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A4656"/>
    <w:multiLevelType w:val="hybridMultilevel"/>
    <w:tmpl w:val="07244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0E5BFE"/>
    <w:multiLevelType w:val="hybridMultilevel"/>
    <w:tmpl w:val="F82EAE2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5" w15:restartNumberingAfterBreak="0">
    <w:nsid w:val="388E711A"/>
    <w:multiLevelType w:val="hybridMultilevel"/>
    <w:tmpl w:val="619C3B12"/>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6" w15:restartNumberingAfterBreak="0">
    <w:nsid w:val="49BF6881"/>
    <w:multiLevelType w:val="hybridMultilevel"/>
    <w:tmpl w:val="E0A0EB40"/>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17" w15:restartNumberingAfterBreak="0">
    <w:nsid w:val="4DCF34F2"/>
    <w:multiLevelType w:val="multilevel"/>
    <w:tmpl w:val="BD7C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250E1"/>
    <w:multiLevelType w:val="multilevel"/>
    <w:tmpl w:val="4182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271C2"/>
    <w:multiLevelType w:val="hybridMultilevel"/>
    <w:tmpl w:val="60AC3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D73FA2"/>
    <w:multiLevelType w:val="hybridMultilevel"/>
    <w:tmpl w:val="760A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C67DC"/>
    <w:multiLevelType w:val="multilevel"/>
    <w:tmpl w:val="54D628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A2176E5"/>
    <w:multiLevelType w:val="multilevel"/>
    <w:tmpl w:val="F11E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635B2"/>
    <w:multiLevelType w:val="multilevel"/>
    <w:tmpl w:val="6D8C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D1956"/>
    <w:multiLevelType w:val="hybridMultilevel"/>
    <w:tmpl w:val="74D46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EF4997"/>
    <w:multiLevelType w:val="hybridMultilevel"/>
    <w:tmpl w:val="C1323FCC"/>
    <w:lvl w:ilvl="0" w:tplc="08090003">
      <w:start w:val="1"/>
      <w:numFmt w:val="bullet"/>
      <w:lvlText w:val="o"/>
      <w:lvlJc w:val="left"/>
      <w:pPr>
        <w:ind w:left="1083" w:hanging="360"/>
      </w:pPr>
      <w:rPr>
        <w:rFonts w:ascii="Courier New" w:hAnsi="Courier New" w:cs="Courier New"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6" w15:restartNumberingAfterBreak="0">
    <w:nsid w:val="67087D97"/>
    <w:multiLevelType w:val="multilevel"/>
    <w:tmpl w:val="CA7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A4011E"/>
    <w:multiLevelType w:val="hybridMultilevel"/>
    <w:tmpl w:val="0024D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1633DF6"/>
    <w:multiLevelType w:val="hybridMultilevel"/>
    <w:tmpl w:val="86947548"/>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29" w15:restartNumberingAfterBreak="0">
    <w:nsid w:val="73AA1F06"/>
    <w:multiLevelType w:val="multilevel"/>
    <w:tmpl w:val="DA5CB3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759053BE"/>
    <w:multiLevelType w:val="hybridMultilevel"/>
    <w:tmpl w:val="3E56E4C2"/>
    <w:lvl w:ilvl="0" w:tplc="23FCD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FA36E4"/>
    <w:multiLevelType w:val="multilevel"/>
    <w:tmpl w:val="EF5A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5092A"/>
    <w:multiLevelType w:val="multilevel"/>
    <w:tmpl w:val="74E0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612693"/>
    <w:multiLevelType w:val="hybridMultilevel"/>
    <w:tmpl w:val="481CE2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BA06A76"/>
    <w:multiLevelType w:val="hybridMultilevel"/>
    <w:tmpl w:val="0BC0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1"/>
  </w:num>
  <w:num w:numId="4">
    <w:abstractNumId w:val="6"/>
  </w:num>
  <w:num w:numId="5">
    <w:abstractNumId w:val="4"/>
  </w:num>
  <w:num w:numId="6">
    <w:abstractNumId w:val="5"/>
  </w:num>
  <w:num w:numId="7">
    <w:abstractNumId w:val="26"/>
  </w:num>
  <w:num w:numId="8">
    <w:abstractNumId w:val="23"/>
  </w:num>
  <w:num w:numId="9">
    <w:abstractNumId w:val="10"/>
  </w:num>
  <w:num w:numId="10">
    <w:abstractNumId w:val="11"/>
  </w:num>
  <w:num w:numId="11">
    <w:abstractNumId w:val="32"/>
  </w:num>
  <w:num w:numId="12">
    <w:abstractNumId w:val="18"/>
  </w:num>
  <w:num w:numId="13">
    <w:abstractNumId w:val="22"/>
  </w:num>
  <w:num w:numId="14">
    <w:abstractNumId w:val="17"/>
  </w:num>
  <w:num w:numId="15">
    <w:abstractNumId w:val="31"/>
  </w:num>
  <w:num w:numId="16">
    <w:abstractNumId w:val="20"/>
  </w:num>
  <w:num w:numId="17">
    <w:abstractNumId w:val="0"/>
  </w:num>
  <w:num w:numId="18">
    <w:abstractNumId w:val="24"/>
  </w:num>
  <w:num w:numId="19">
    <w:abstractNumId w:val="14"/>
  </w:num>
  <w:num w:numId="20">
    <w:abstractNumId w:val="19"/>
  </w:num>
  <w:num w:numId="21">
    <w:abstractNumId w:val="2"/>
  </w:num>
  <w:num w:numId="22">
    <w:abstractNumId w:val="28"/>
  </w:num>
  <w:num w:numId="23">
    <w:abstractNumId w:val="15"/>
  </w:num>
  <w:num w:numId="24">
    <w:abstractNumId w:val="8"/>
  </w:num>
  <w:num w:numId="25">
    <w:abstractNumId w:val="7"/>
  </w:num>
  <w:num w:numId="26">
    <w:abstractNumId w:val="13"/>
  </w:num>
  <w:num w:numId="27">
    <w:abstractNumId w:val="16"/>
  </w:num>
  <w:num w:numId="28">
    <w:abstractNumId w:val="25"/>
  </w:num>
  <w:num w:numId="29">
    <w:abstractNumId w:val="12"/>
  </w:num>
  <w:num w:numId="30">
    <w:abstractNumId w:val="34"/>
  </w:num>
  <w:num w:numId="31">
    <w:abstractNumId w:val="9"/>
  </w:num>
  <w:num w:numId="32">
    <w:abstractNumId w:val="1"/>
  </w:num>
  <w:num w:numId="33">
    <w:abstractNumId w:val="33"/>
  </w:num>
  <w:num w:numId="34">
    <w:abstractNumId w:val="27"/>
  </w:num>
  <w:num w:numId="3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F3"/>
    <w:rsid w:val="0000131E"/>
    <w:rsid w:val="00034348"/>
    <w:rsid w:val="000343AD"/>
    <w:rsid w:val="00037E8F"/>
    <w:rsid w:val="00041B0B"/>
    <w:rsid w:val="000506E5"/>
    <w:rsid w:val="000614A1"/>
    <w:rsid w:val="00070C8C"/>
    <w:rsid w:val="00072C1A"/>
    <w:rsid w:val="00072D55"/>
    <w:rsid w:val="000737EC"/>
    <w:rsid w:val="000758D2"/>
    <w:rsid w:val="00076DA5"/>
    <w:rsid w:val="00083899"/>
    <w:rsid w:val="000955C9"/>
    <w:rsid w:val="000A0A0B"/>
    <w:rsid w:val="000A3EC4"/>
    <w:rsid w:val="000A45D0"/>
    <w:rsid w:val="000B2368"/>
    <w:rsid w:val="000B6AAA"/>
    <w:rsid w:val="000C1243"/>
    <w:rsid w:val="000E1D86"/>
    <w:rsid w:val="000E35A0"/>
    <w:rsid w:val="0010605D"/>
    <w:rsid w:val="00111FA7"/>
    <w:rsid w:val="00122EAB"/>
    <w:rsid w:val="00123862"/>
    <w:rsid w:val="00125713"/>
    <w:rsid w:val="00134AFC"/>
    <w:rsid w:val="00140EE4"/>
    <w:rsid w:val="001417DF"/>
    <w:rsid w:val="001438F3"/>
    <w:rsid w:val="00155071"/>
    <w:rsid w:val="00157C11"/>
    <w:rsid w:val="00184230"/>
    <w:rsid w:val="0019178E"/>
    <w:rsid w:val="00195384"/>
    <w:rsid w:val="001A7962"/>
    <w:rsid w:val="001B1B32"/>
    <w:rsid w:val="001B4D64"/>
    <w:rsid w:val="001B6EA2"/>
    <w:rsid w:val="001C2BB5"/>
    <w:rsid w:val="001C72A5"/>
    <w:rsid w:val="001E2FC9"/>
    <w:rsid w:val="001F371B"/>
    <w:rsid w:val="001F64F0"/>
    <w:rsid w:val="0020530A"/>
    <w:rsid w:val="00207A57"/>
    <w:rsid w:val="00215505"/>
    <w:rsid w:val="0021627E"/>
    <w:rsid w:val="00223596"/>
    <w:rsid w:val="00226295"/>
    <w:rsid w:val="00234BFC"/>
    <w:rsid w:val="002411CE"/>
    <w:rsid w:val="00243979"/>
    <w:rsid w:val="00263F86"/>
    <w:rsid w:val="00265E2C"/>
    <w:rsid w:val="00274C2E"/>
    <w:rsid w:val="002771C5"/>
    <w:rsid w:val="00281FE7"/>
    <w:rsid w:val="00287DD2"/>
    <w:rsid w:val="002D2B76"/>
    <w:rsid w:val="002F0EDE"/>
    <w:rsid w:val="002F6EE5"/>
    <w:rsid w:val="00300C34"/>
    <w:rsid w:val="003276D6"/>
    <w:rsid w:val="00344147"/>
    <w:rsid w:val="003574CD"/>
    <w:rsid w:val="00357836"/>
    <w:rsid w:val="003621FE"/>
    <w:rsid w:val="00374160"/>
    <w:rsid w:val="0037435B"/>
    <w:rsid w:val="00383BDB"/>
    <w:rsid w:val="00384180"/>
    <w:rsid w:val="003963C8"/>
    <w:rsid w:val="003A0004"/>
    <w:rsid w:val="003B0CCB"/>
    <w:rsid w:val="003D3EDE"/>
    <w:rsid w:val="003E17E1"/>
    <w:rsid w:val="003E3E88"/>
    <w:rsid w:val="003F1CF1"/>
    <w:rsid w:val="0040096E"/>
    <w:rsid w:val="00402B4D"/>
    <w:rsid w:val="004060BC"/>
    <w:rsid w:val="00412B24"/>
    <w:rsid w:val="00415C23"/>
    <w:rsid w:val="0041693E"/>
    <w:rsid w:val="00417680"/>
    <w:rsid w:val="00424E4C"/>
    <w:rsid w:val="00426799"/>
    <w:rsid w:val="004530DB"/>
    <w:rsid w:val="00454509"/>
    <w:rsid w:val="0047368F"/>
    <w:rsid w:val="0047712E"/>
    <w:rsid w:val="00491CD9"/>
    <w:rsid w:val="004B67EF"/>
    <w:rsid w:val="004C3104"/>
    <w:rsid w:val="004D01E6"/>
    <w:rsid w:val="004E0F40"/>
    <w:rsid w:val="004F2EF8"/>
    <w:rsid w:val="00505886"/>
    <w:rsid w:val="005101EB"/>
    <w:rsid w:val="0051198C"/>
    <w:rsid w:val="005138DE"/>
    <w:rsid w:val="00526014"/>
    <w:rsid w:val="00534045"/>
    <w:rsid w:val="00534995"/>
    <w:rsid w:val="005370C6"/>
    <w:rsid w:val="00540D42"/>
    <w:rsid w:val="005460F3"/>
    <w:rsid w:val="005476A0"/>
    <w:rsid w:val="00553375"/>
    <w:rsid w:val="00554D99"/>
    <w:rsid w:val="0057426F"/>
    <w:rsid w:val="005770E5"/>
    <w:rsid w:val="005B31EB"/>
    <w:rsid w:val="005D5A94"/>
    <w:rsid w:val="005D5C10"/>
    <w:rsid w:val="005F41CD"/>
    <w:rsid w:val="005F6C33"/>
    <w:rsid w:val="005F7C9F"/>
    <w:rsid w:val="00600037"/>
    <w:rsid w:val="00600A97"/>
    <w:rsid w:val="00620EF6"/>
    <w:rsid w:val="006218B1"/>
    <w:rsid w:val="00627718"/>
    <w:rsid w:val="0064337D"/>
    <w:rsid w:val="0065162E"/>
    <w:rsid w:val="006577CC"/>
    <w:rsid w:val="00677249"/>
    <w:rsid w:val="006A2142"/>
    <w:rsid w:val="006A5DFB"/>
    <w:rsid w:val="006B42BE"/>
    <w:rsid w:val="006C0D78"/>
    <w:rsid w:val="006C102E"/>
    <w:rsid w:val="006D6514"/>
    <w:rsid w:val="006E141B"/>
    <w:rsid w:val="006E1E62"/>
    <w:rsid w:val="006E4F31"/>
    <w:rsid w:val="00705E21"/>
    <w:rsid w:val="0073684B"/>
    <w:rsid w:val="0076187C"/>
    <w:rsid w:val="00763330"/>
    <w:rsid w:val="0076415E"/>
    <w:rsid w:val="0077364A"/>
    <w:rsid w:val="00783CE2"/>
    <w:rsid w:val="00792EB5"/>
    <w:rsid w:val="00795A46"/>
    <w:rsid w:val="007B2B5E"/>
    <w:rsid w:val="007B6A2A"/>
    <w:rsid w:val="007C4A04"/>
    <w:rsid w:val="007D2805"/>
    <w:rsid w:val="007E159E"/>
    <w:rsid w:val="00801069"/>
    <w:rsid w:val="008158F4"/>
    <w:rsid w:val="00815BF7"/>
    <w:rsid w:val="00825C3E"/>
    <w:rsid w:val="00832052"/>
    <w:rsid w:val="008501F7"/>
    <w:rsid w:val="00862291"/>
    <w:rsid w:val="00870208"/>
    <w:rsid w:val="00882BF7"/>
    <w:rsid w:val="0088336B"/>
    <w:rsid w:val="008A7D37"/>
    <w:rsid w:val="008C35C9"/>
    <w:rsid w:val="008C66D1"/>
    <w:rsid w:val="008D12D9"/>
    <w:rsid w:val="008E4E76"/>
    <w:rsid w:val="008E604C"/>
    <w:rsid w:val="008F0AFC"/>
    <w:rsid w:val="009178A8"/>
    <w:rsid w:val="00922FE1"/>
    <w:rsid w:val="00923E9B"/>
    <w:rsid w:val="0092595A"/>
    <w:rsid w:val="009727A2"/>
    <w:rsid w:val="00983499"/>
    <w:rsid w:val="009879FA"/>
    <w:rsid w:val="009A1B25"/>
    <w:rsid w:val="009B15C3"/>
    <w:rsid w:val="009C21DC"/>
    <w:rsid w:val="009C4893"/>
    <w:rsid w:val="009E0A3A"/>
    <w:rsid w:val="009E3969"/>
    <w:rsid w:val="00A0028B"/>
    <w:rsid w:val="00A04D51"/>
    <w:rsid w:val="00A06CA8"/>
    <w:rsid w:val="00A06EFD"/>
    <w:rsid w:val="00A22017"/>
    <w:rsid w:val="00A36713"/>
    <w:rsid w:val="00A44856"/>
    <w:rsid w:val="00A4581B"/>
    <w:rsid w:val="00A5044E"/>
    <w:rsid w:val="00A53CF6"/>
    <w:rsid w:val="00A7022E"/>
    <w:rsid w:val="00A73CB2"/>
    <w:rsid w:val="00A855BC"/>
    <w:rsid w:val="00AA1D82"/>
    <w:rsid w:val="00AA32C4"/>
    <w:rsid w:val="00AB7DB0"/>
    <w:rsid w:val="00AC5F7D"/>
    <w:rsid w:val="00AD0097"/>
    <w:rsid w:val="00AD02CF"/>
    <w:rsid w:val="00AD45E8"/>
    <w:rsid w:val="00AD591D"/>
    <w:rsid w:val="00AE2E19"/>
    <w:rsid w:val="00AF3728"/>
    <w:rsid w:val="00AF5EFE"/>
    <w:rsid w:val="00B17CFC"/>
    <w:rsid w:val="00B3121C"/>
    <w:rsid w:val="00B33AAB"/>
    <w:rsid w:val="00B43186"/>
    <w:rsid w:val="00B46BC0"/>
    <w:rsid w:val="00B65E66"/>
    <w:rsid w:val="00B74379"/>
    <w:rsid w:val="00B77194"/>
    <w:rsid w:val="00B84FBE"/>
    <w:rsid w:val="00B859D2"/>
    <w:rsid w:val="00BA0D54"/>
    <w:rsid w:val="00BB281A"/>
    <w:rsid w:val="00BC5660"/>
    <w:rsid w:val="00BD0FE2"/>
    <w:rsid w:val="00BF372F"/>
    <w:rsid w:val="00BF76BD"/>
    <w:rsid w:val="00C10D3F"/>
    <w:rsid w:val="00C12E2A"/>
    <w:rsid w:val="00C2045B"/>
    <w:rsid w:val="00C22386"/>
    <w:rsid w:val="00C23ACB"/>
    <w:rsid w:val="00C37E8B"/>
    <w:rsid w:val="00C43F24"/>
    <w:rsid w:val="00C6126E"/>
    <w:rsid w:val="00C622B8"/>
    <w:rsid w:val="00C77645"/>
    <w:rsid w:val="00C87068"/>
    <w:rsid w:val="00C93056"/>
    <w:rsid w:val="00C977A9"/>
    <w:rsid w:val="00CB6831"/>
    <w:rsid w:val="00CC2278"/>
    <w:rsid w:val="00CC3158"/>
    <w:rsid w:val="00CC6122"/>
    <w:rsid w:val="00CD496C"/>
    <w:rsid w:val="00CE4621"/>
    <w:rsid w:val="00CE5F9E"/>
    <w:rsid w:val="00D064F5"/>
    <w:rsid w:val="00D15773"/>
    <w:rsid w:val="00D22B44"/>
    <w:rsid w:val="00D2465C"/>
    <w:rsid w:val="00D26D49"/>
    <w:rsid w:val="00D3600B"/>
    <w:rsid w:val="00D360C4"/>
    <w:rsid w:val="00D445C8"/>
    <w:rsid w:val="00D5185C"/>
    <w:rsid w:val="00D74BB6"/>
    <w:rsid w:val="00D84DC9"/>
    <w:rsid w:val="00D85C4E"/>
    <w:rsid w:val="00D86B77"/>
    <w:rsid w:val="00D96EFD"/>
    <w:rsid w:val="00DA4944"/>
    <w:rsid w:val="00DA50F0"/>
    <w:rsid w:val="00DC036A"/>
    <w:rsid w:val="00DC0789"/>
    <w:rsid w:val="00DD3B79"/>
    <w:rsid w:val="00DD4C9E"/>
    <w:rsid w:val="00DD5463"/>
    <w:rsid w:val="00DD6E74"/>
    <w:rsid w:val="00DD7CF7"/>
    <w:rsid w:val="00DE0FBF"/>
    <w:rsid w:val="00DE3170"/>
    <w:rsid w:val="00DE4A6F"/>
    <w:rsid w:val="00DF4F89"/>
    <w:rsid w:val="00DF7951"/>
    <w:rsid w:val="00E15011"/>
    <w:rsid w:val="00E158E8"/>
    <w:rsid w:val="00E23145"/>
    <w:rsid w:val="00E253C6"/>
    <w:rsid w:val="00E33C77"/>
    <w:rsid w:val="00E44C1B"/>
    <w:rsid w:val="00E506BC"/>
    <w:rsid w:val="00E56BB0"/>
    <w:rsid w:val="00E607D5"/>
    <w:rsid w:val="00E740BC"/>
    <w:rsid w:val="00E77CED"/>
    <w:rsid w:val="00E940B1"/>
    <w:rsid w:val="00E96851"/>
    <w:rsid w:val="00EA1909"/>
    <w:rsid w:val="00EA71FA"/>
    <w:rsid w:val="00EB7379"/>
    <w:rsid w:val="00EC2854"/>
    <w:rsid w:val="00ED21BB"/>
    <w:rsid w:val="00ED3E92"/>
    <w:rsid w:val="00ED45E9"/>
    <w:rsid w:val="00EE1F14"/>
    <w:rsid w:val="00EE529D"/>
    <w:rsid w:val="00EF1909"/>
    <w:rsid w:val="00EF7B00"/>
    <w:rsid w:val="00F02592"/>
    <w:rsid w:val="00F0489E"/>
    <w:rsid w:val="00F125D8"/>
    <w:rsid w:val="00F25EA3"/>
    <w:rsid w:val="00F56B36"/>
    <w:rsid w:val="00F65388"/>
    <w:rsid w:val="00F72E03"/>
    <w:rsid w:val="00F75C67"/>
    <w:rsid w:val="00F84D3F"/>
    <w:rsid w:val="00F863E5"/>
    <w:rsid w:val="00FA43ED"/>
    <w:rsid w:val="00FC2BDD"/>
    <w:rsid w:val="00FD1FC6"/>
    <w:rsid w:val="00FE410A"/>
    <w:rsid w:val="00FF1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54AE79"/>
  <w15:chartTrackingRefBased/>
  <w15:docId w15:val="{8D0C16EE-FEFC-43B6-BF34-90C7ABAD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257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1B6EA2"/>
    <w:pPr>
      <w:ind w:left="720"/>
      <w:contextualSpacing/>
    </w:pPr>
  </w:style>
  <w:style w:type="character" w:styleId="CommentReference">
    <w:name w:val="annotation reference"/>
    <w:basedOn w:val="DefaultParagraphFont"/>
    <w:uiPriority w:val="99"/>
    <w:semiHidden/>
    <w:unhideWhenUsed/>
    <w:rsid w:val="0019178E"/>
    <w:rPr>
      <w:sz w:val="18"/>
      <w:szCs w:val="18"/>
    </w:rPr>
  </w:style>
  <w:style w:type="paragraph" w:styleId="CommentText">
    <w:name w:val="annotation text"/>
    <w:basedOn w:val="Normal"/>
    <w:link w:val="CommentTextChar"/>
    <w:uiPriority w:val="99"/>
    <w:unhideWhenUsed/>
    <w:rsid w:val="0019178E"/>
    <w:pPr>
      <w:spacing w:line="240" w:lineRule="auto"/>
    </w:pPr>
    <w:rPr>
      <w:sz w:val="24"/>
      <w:szCs w:val="24"/>
    </w:rPr>
  </w:style>
  <w:style w:type="character" w:customStyle="1" w:styleId="CommentTextChar">
    <w:name w:val="Comment Text Char"/>
    <w:basedOn w:val="DefaultParagraphFont"/>
    <w:link w:val="CommentText"/>
    <w:uiPriority w:val="99"/>
    <w:rsid w:val="0019178E"/>
    <w:rPr>
      <w:sz w:val="24"/>
      <w:szCs w:val="24"/>
    </w:rPr>
  </w:style>
  <w:style w:type="paragraph" w:styleId="CommentSubject">
    <w:name w:val="annotation subject"/>
    <w:basedOn w:val="CommentText"/>
    <w:next w:val="CommentText"/>
    <w:link w:val="CommentSubjectChar"/>
    <w:uiPriority w:val="99"/>
    <w:semiHidden/>
    <w:unhideWhenUsed/>
    <w:rsid w:val="0019178E"/>
    <w:rPr>
      <w:b/>
      <w:bCs/>
      <w:sz w:val="20"/>
      <w:szCs w:val="20"/>
    </w:rPr>
  </w:style>
  <w:style w:type="character" w:customStyle="1" w:styleId="CommentSubjectChar">
    <w:name w:val="Comment Subject Char"/>
    <w:basedOn w:val="CommentTextChar"/>
    <w:link w:val="CommentSubject"/>
    <w:uiPriority w:val="99"/>
    <w:semiHidden/>
    <w:rsid w:val="0019178E"/>
    <w:rPr>
      <w:b/>
      <w:bCs/>
      <w:sz w:val="20"/>
      <w:szCs w:val="20"/>
    </w:rPr>
  </w:style>
  <w:style w:type="paragraph" w:styleId="BalloonText">
    <w:name w:val="Balloon Text"/>
    <w:basedOn w:val="Normal"/>
    <w:link w:val="BalloonTextChar"/>
    <w:uiPriority w:val="99"/>
    <w:semiHidden/>
    <w:unhideWhenUsed/>
    <w:rsid w:val="0019178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178E"/>
    <w:rPr>
      <w:rFonts w:ascii="Times New Roman" w:hAnsi="Times New Roman" w:cs="Times New Roman"/>
      <w:sz w:val="18"/>
      <w:szCs w:val="18"/>
    </w:rPr>
  </w:style>
  <w:style w:type="paragraph" w:styleId="Header">
    <w:name w:val="header"/>
    <w:basedOn w:val="Normal"/>
    <w:link w:val="HeaderChar"/>
    <w:uiPriority w:val="99"/>
    <w:unhideWhenUsed/>
    <w:rsid w:val="00EB7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379"/>
  </w:style>
  <w:style w:type="paragraph" w:styleId="Footer">
    <w:name w:val="footer"/>
    <w:basedOn w:val="Normal"/>
    <w:link w:val="FooterChar"/>
    <w:uiPriority w:val="99"/>
    <w:unhideWhenUsed/>
    <w:rsid w:val="00EB7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379"/>
  </w:style>
  <w:style w:type="paragraph" w:styleId="NormalWeb">
    <w:name w:val="Normal (Web)"/>
    <w:basedOn w:val="Normal"/>
    <w:uiPriority w:val="99"/>
    <w:semiHidden/>
    <w:unhideWhenUsed/>
    <w:rsid w:val="00EA71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506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142">
      <w:bodyDiv w:val="1"/>
      <w:marLeft w:val="0"/>
      <w:marRight w:val="0"/>
      <w:marTop w:val="0"/>
      <w:marBottom w:val="0"/>
      <w:divBdr>
        <w:top w:val="none" w:sz="0" w:space="0" w:color="auto"/>
        <w:left w:val="none" w:sz="0" w:space="0" w:color="auto"/>
        <w:bottom w:val="none" w:sz="0" w:space="0" w:color="auto"/>
        <w:right w:val="none" w:sz="0" w:space="0" w:color="auto"/>
      </w:divBdr>
    </w:div>
    <w:div w:id="24136528">
      <w:bodyDiv w:val="1"/>
      <w:marLeft w:val="0"/>
      <w:marRight w:val="0"/>
      <w:marTop w:val="0"/>
      <w:marBottom w:val="0"/>
      <w:divBdr>
        <w:top w:val="none" w:sz="0" w:space="0" w:color="auto"/>
        <w:left w:val="none" w:sz="0" w:space="0" w:color="auto"/>
        <w:bottom w:val="none" w:sz="0" w:space="0" w:color="auto"/>
        <w:right w:val="none" w:sz="0" w:space="0" w:color="auto"/>
      </w:divBdr>
    </w:div>
    <w:div w:id="339160658">
      <w:bodyDiv w:val="1"/>
      <w:marLeft w:val="0"/>
      <w:marRight w:val="0"/>
      <w:marTop w:val="0"/>
      <w:marBottom w:val="0"/>
      <w:divBdr>
        <w:top w:val="none" w:sz="0" w:space="0" w:color="auto"/>
        <w:left w:val="none" w:sz="0" w:space="0" w:color="auto"/>
        <w:bottom w:val="none" w:sz="0" w:space="0" w:color="auto"/>
        <w:right w:val="none" w:sz="0" w:space="0" w:color="auto"/>
      </w:divBdr>
    </w:div>
    <w:div w:id="340930526">
      <w:bodyDiv w:val="1"/>
      <w:marLeft w:val="0"/>
      <w:marRight w:val="0"/>
      <w:marTop w:val="0"/>
      <w:marBottom w:val="0"/>
      <w:divBdr>
        <w:top w:val="none" w:sz="0" w:space="0" w:color="auto"/>
        <w:left w:val="none" w:sz="0" w:space="0" w:color="auto"/>
        <w:bottom w:val="none" w:sz="0" w:space="0" w:color="auto"/>
        <w:right w:val="none" w:sz="0" w:space="0" w:color="auto"/>
      </w:divBdr>
    </w:div>
    <w:div w:id="389111091">
      <w:bodyDiv w:val="1"/>
      <w:marLeft w:val="0"/>
      <w:marRight w:val="0"/>
      <w:marTop w:val="0"/>
      <w:marBottom w:val="0"/>
      <w:divBdr>
        <w:top w:val="none" w:sz="0" w:space="0" w:color="auto"/>
        <w:left w:val="none" w:sz="0" w:space="0" w:color="auto"/>
        <w:bottom w:val="none" w:sz="0" w:space="0" w:color="auto"/>
        <w:right w:val="none" w:sz="0" w:space="0" w:color="auto"/>
      </w:divBdr>
    </w:div>
    <w:div w:id="491020512">
      <w:bodyDiv w:val="1"/>
      <w:marLeft w:val="0"/>
      <w:marRight w:val="0"/>
      <w:marTop w:val="0"/>
      <w:marBottom w:val="0"/>
      <w:divBdr>
        <w:top w:val="none" w:sz="0" w:space="0" w:color="auto"/>
        <w:left w:val="none" w:sz="0" w:space="0" w:color="auto"/>
        <w:bottom w:val="none" w:sz="0" w:space="0" w:color="auto"/>
        <w:right w:val="none" w:sz="0" w:space="0" w:color="auto"/>
      </w:divBdr>
    </w:div>
    <w:div w:id="604577843">
      <w:bodyDiv w:val="1"/>
      <w:marLeft w:val="0"/>
      <w:marRight w:val="0"/>
      <w:marTop w:val="0"/>
      <w:marBottom w:val="0"/>
      <w:divBdr>
        <w:top w:val="none" w:sz="0" w:space="0" w:color="auto"/>
        <w:left w:val="none" w:sz="0" w:space="0" w:color="auto"/>
        <w:bottom w:val="none" w:sz="0" w:space="0" w:color="auto"/>
        <w:right w:val="none" w:sz="0" w:space="0" w:color="auto"/>
      </w:divBdr>
    </w:div>
    <w:div w:id="684329955">
      <w:bodyDiv w:val="1"/>
      <w:marLeft w:val="0"/>
      <w:marRight w:val="0"/>
      <w:marTop w:val="0"/>
      <w:marBottom w:val="0"/>
      <w:divBdr>
        <w:top w:val="none" w:sz="0" w:space="0" w:color="auto"/>
        <w:left w:val="none" w:sz="0" w:space="0" w:color="auto"/>
        <w:bottom w:val="none" w:sz="0" w:space="0" w:color="auto"/>
        <w:right w:val="none" w:sz="0" w:space="0" w:color="auto"/>
      </w:divBdr>
    </w:div>
    <w:div w:id="912201734">
      <w:bodyDiv w:val="1"/>
      <w:marLeft w:val="0"/>
      <w:marRight w:val="0"/>
      <w:marTop w:val="0"/>
      <w:marBottom w:val="0"/>
      <w:divBdr>
        <w:top w:val="none" w:sz="0" w:space="0" w:color="auto"/>
        <w:left w:val="none" w:sz="0" w:space="0" w:color="auto"/>
        <w:bottom w:val="none" w:sz="0" w:space="0" w:color="auto"/>
        <w:right w:val="none" w:sz="0" w:space="0" w:color="auto"/>
      </w:divBdr>
    </w:div>
    <w:div w:id="1044981789">
      <w:bodyDiv w:val="1"/>
      <w:marLeft w:val="0"/>
      <w:marRight w:val="0"/>
      <w:marTop w:val="0"/>
      <w:marBottom w:val="0"/>
      <w:divBdr>
        <w:top w:val="none" w:sz="0" w:space="0" w:color="auto"/>
        <w:left w:val="none" w:sz="0" w:space="0" w:color="auto"/>
        <w:bottom w:val="none" w:sz="0" w:space="0" w:color="auto"/>
        <w:right w:val="none" w:sz="0" w:space="0" w:color="auto"/>
      </w:divBdr>
    </w:div>
    <w:div w:id="1100376534">
      <w:bodyDiv w:val="1"/>
      <w:marLeft w:val="0"/>
      <w:marRight w:val="0"/>
      <w:marTop w:val="0"/>
      <w:marBottom w:val="0"/>
      <w:divBdr>
        <w:top w:val="none" w:sz="0" w:space="0" w:color="auto"/>
        <w:left w:val="none" w:sz="0" w:space="0" w:color="auto"/>
        <w:bottom w:val="none" w:sz="0" w:space="0" w:color="auto"/>
        <w:right w:val="none" w:sz="0" w:space="0" w:color="auto"/>
      </w:divBdr>
    </w:div>
    <w:div w:id="1306814327">
      <w:bodyDiv w:val="1"/>
      <w:marLeft w:val="0"/>
      <w:marRight w:val="0"/>
      <w:marTop w:val="0"/>
      <w:marBottom w:val="0"/>
      <w:divBdr>
        <w:top w:val="none" w:sz="0" w:space="0" w:color="auto"/>
        <w:left w:val="none" w:sz="0" w:space="0" w:color="auto"/>
        <w:bottom w:val="none" w:sz="0" w:space="0" w:color="auto"/>
        <w:right w:val="none" w:sz="0" w:space="0" w:color="auto"/>
      </w:divBdr>
    </w:div>
    <w:div w:id="1369910147">
      <w:bodyDiv w:val="1"/>
      <w:marLeft w:val="0"/>
      <w:marRight w:val="0"/>
      <w:marTop w:val="0"/>
      <w:marBottom w:val="0"/>
      <w:divBdr>
        <w:top w:val="none" w:sz="0" w:space="0" w:color="auto"/>
        <w:left w:val="none" w:sz="0" w:space="0" w:color="auto"/>
        <w:bottom w:val="none" w:sz="0" w:space="0" w:color="auto"/>
        <w:right w:val="none" w:sz="0" w:space="0" w:color="auto"/>
      </w:divBdr>
    </w:div>
    <w:div w:id="1509902165">
      <w:bodyDiv w:val="1"/>
      <w:marLeft w:val="0"/>
      <w:marRight w:val="0"/>
      <w:marTop w:val="0"/>
      <w:marBottom w:val="0"/>
      <w:divBdr>
        <w:top w:val="none" w:sz="0" w:space="0" w:color="auto"/>
        <w:left w:val="none" w:sz="0" w:space="0" w:color="auto"/>
        <w:bottom w:val="none" w:sz="0" w:space="0" w:color="auto"/>
        <w:right w:val="none" w:sz="0" w:space="0" w:color="auto"/>
      </w:divBdr>
    </w:div>
    <w:div w:id="1627003641">
      <w:bodyDiv w:val="1"/>
      <w:marLeft w:val="0"/>
      <w:marRight w:val="0"/>
      <w:marTop w:val="0"/>
      <w:marBottom w:val="0"/>
      <w:divBdr>
        <w:top w:val="none" w:sz="0" w:space="0" w:color="auto"/>
        <w:left w:val="none" w:sz="0" w:space="0" w:color="auto"/>
        <w:bottom w:val="none" w:sz="0" w:space="0" w:color="auto"/>
        <w:right w:val="none" w:sz="0" w:space="0" w:color="auto"/>
      </w:divBdr>
    </w:div>
    <w:div w:id="1755735657">
      <w:bodyDiv w:val="1"/>
      <w:marLeft w:val="0"/>
      <w:marRight w:val="0"/>
      <w:marTop w:val="0"/>
      <w:marBottom w:val="0"/>
      <w:divBdr>
        <w:top w:val="none" w:sz="0" w:space="0" w:color="auto"/>
        <w:left w:val="none" w:sz="0" w:space="0" w:color="auto"/>
        <w:bottom w:val="none" w:sz="0" w:space="0" w:color="auto"/>
        <w:right w:val="none" w:sz="0" w:space="0" w:color="auto"/>
      </w:divBdr>
    </w:div>
    <w:div w:id="1834106210">
      <w:bodyDiv w:val="1"/>
      <w:marLeft w:val="0"/>
      <w:marRight w:val="0"/>
      <w:marTop w:val="0"/>
      <w:marBottom w:val="0"/>
      <w:divBdr>
        <w:top w:val="none" w:sz="0" w:space="0" w:color="auto"/>
        <w:left w:val="none" w:sz="0" w:space="0" w:color="auto"/>
        <w:bottom w:val="none" w:sz="0" w:space="0" w:color="auto"/>
        <w:right w:val="none" w:sz="0" w:space="0" w:color="auto"/>
      </w:divBdr>
    </w:div>
    <w:div w:id="1848248689">
      <w:bodyDiv w:val="1"/>
      <w:marLeft w:val="0"/>
      <w:marRight w:val="0"/>
      <w:marTop w:val="0"/>
      <w:marBottom w:val="0"/>
      <w:divBdr>
        <w:top w:val="none" w:sz="0" w:space="0" w:color="auto"/>
        <w:left w:val="none" w:sz="0" w:space="0" w:color="auto"/>
        <w:bottom w:val="none" w:sz="0" w:space="0" w:color="auto"/>
        <w:right w:val="none" w:sz="0" w:space="0" w:color="auto"/>
      </w:divBdr>
    </w:div>
    <w:div w:id="1893686050">
      <w:bodyDiv w:val="1"/>
      <w:marLeft w:val="0"/>
      <w:marRight w:val="0"/>
      <w:marTop w:val="0"/>
      <w:marBottom w:val="0"/>
      <w:divBdr>
        <w:top w:val="none" w:sz="0" w:space="0" w:color="auto"/>
        <w:left w:val="none" w:sz="0" w:space="0" w:color="auto"/>
        <w:bottom w:val="none" w:sz="0" w:space="0" w:color="auto"/>
        <w:right w:val="none" w:sz="0" w:space="0" w:color="auto"/>
      </w:divBdr>
    </w:div>
    <w:div w:id="1961760276">
      <w:bodyDiv w:val="1"/>
      <w:marLeft w:val="0"/>
      <w:marRight w:val="0"/>
      <w:marTop w:val="0"/>
      <w:marBottom w:val="0"/>
      <w:divBdr>
        <w:top w:val="none" w:sz="0" w:space="0" w:color="auto"/>
        <w:left w:val="none" w:sz="0" w:space="0" w:color="auto"/>
        <w:bottom w:val="none" w:sz="0" w:space="0" w:color="auto"/>
        <w:right w:val="none" w:sz="0" w:space="0" w:color="auto"/>
      </w:divBdr>
    </w:div>
    <w:div w:id="20941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BDC81-D6C7-4E82-9676-CCD7D804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6083</Words>
  <Characters>34675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Manager/>
  <Company>Liverpool Hope University</Company>
  <LinksUpToDate>false</LinksUpToDate>
  <CharactersWithSpaces>40677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Haughan</dc:creator>
  <cp:keywords/>
  <dc:description/>
  <cp:lastModifiedBy>Derrick Dykins</cp:lastModifiedBy>
  <cp:revision>3</cp:revision>
  <cp:lastPrinted>2018-07-02T13:19:00Z</cp:lastPrinted>
  <dcterms:created xsi:type="dcterms:W3CDTF">2018-10-08T14:50:00Z</dcterms:created>
  <dcterms:modified xsi:type="dcterms:W3CDTF">2018-10-12T12:26:00Z</dcterms:modified>
  <cp:category/>
</cp:coreProperties>
</file>